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75963" w14:textId="7ECC09E8" w:rsidR="0082089C" w:rsidRPr="001A2385" w:rsidRDefault="00515C4B" w:rsidP="00515C4B">
      <w:pPr>
        <w:jc w:val="center"/>
        <w:rPr>
          <w:b/>
          <w:sz w:val="36"/>
        </w:rPr>
      </w:pPr>
      <w:r w:rsidRPr="001A2385">
        <w:rPr>
          <w:b/>
          <w:sz w:val="36"/>
        </w:rPr>
        <w:t>Frequently</w:t>
      </w:r>
      <w:r w:rsidR="001A2385" w:rsidRPr="001A2385">
        <w:rPr>
          <w:b/>
          <w:sz w:val="36"/>
        </w:rPr>
        <w:t>-A</w:t>
      </w:r>
      <w:r w:rsidRPr="001A2385">
        <w:rPr>
          <w:b/>
          <w:sz w:val="36"/>
        </w:rPr>
        <w:t xml:space="preserve">sked </w:t>
      </w:r>
      <w:r w:rsidR="001A2385" w:rsidRPr="001A2385">
        <w:rPr>
          <w:b/>
          <w:sz w:val="36"/>
        </w:rPr>
        <w:t>Q</w:t>
      </w:r>
      <w:r w:rsidRPr="001A2385">
        <w:rPr>
          <w:b/>
          <w:sz w:val="36"/>
        </w:rPr>
        <w:t>uestions</w:t>
      </w:r>
      <w:r w:rsidR="00B661AF" w:rsidRPr="001A2385">
        <w:rPr>
          <w:b/>
          <w:sz w:val="36"/>
        </w:rPr>
        <w:t>—</w:t>
      </w:r>
      <w:r w:rsidR="00EB7144" w:rsidRPr="001A2385">
        <w:rPr>
          <w:b/>
          <w:sz w:val="36"/>
        </w:rPr>
        <w:t>Dues Escalator</w:t>
      </w:r>
    </w:p>
    <w:p w14:paraId="3E040192" w14:textId="19086BE0" w:rsidR="005C422F" w:rsidRPr="001A2385" w:rsidRDefault="005C422F" w:rsidP="001A2385">
      <w:pPr>
        <w:rPr>
          <w:b/>
          <w:sz w:val="24"/>
          <w:lang w:val="fr-FR"/>
        </w:rPr>
      </w:pPr>
      <w:r w:rsidRPr="001A2385">
        <w:rPr>
          <w:b/>
          <w:sz w:val="24"/>
          <w:lang w:val="fr-FR"/>
        </w:rPr>
        <w:t>Question List</w:t>
      </w:r>
      <w:r w:rsidR="00F806CC" w:rsidRPr="001A2385">
        <w:rPr>
          <w:b/>
          <w:sz w:val="24"/>
          <w:lang w:val="fr-FR"/>
        </w:rPr>
        <w:t xml:space="preserve"> (pages 1</w:t>
      </w:r>
      <w:r w:rsidR="00973A89" w:rsidRPr="001A2385">
        <w:rPr>
          <w:b/>
          <w:sz w:val="24"/>
          <w:lang w:val="fr-FR"/>
        </w:rPr>
        <w:t>‒</w:t>
      </w:r>
      <w:r w:rsidR="00757E8C" w:rsidRPr="001A2385">
        <w:rPr>
          <w:b/>
          <w:sz w:val="24"/>
          <w:lang w:val="fr-FR"/>
        </w:rPr>
        <w:t>2</w:t>
      </w:r>
      <w:r w:rsidR="00F806CC" w:rsidRPr="001A2385">
        <w:rPr>
          <w:b/>
          <w:sz w:val="24"/>
          <w:lang w:val="fr-FR"/>
        </w:rPr>
        <w:t>)</w:t>
      </w:r>
    </w:p>
    <w:p w14:paraId="13EE73A4" w14:textId="3C70BA74" w:rsidR="00515C4B" w:rsidRPr="00EB7144" w:rsidRDefault="00757E8C" w:rsidP="00515C4B">
      <w:pPr>
        <w:rPr>
          <w:b/>
          <w:sz w:val="24"/>
          <w:lang w:val="fr-FR"/>
        </w:rPr>
      </w:pPr>
      <w:r w:rsidRPr="00EB7144">
        <w:rPr>
          <w:b/>
          <w:sz w:val="24"/>
          <w:lang w:val="fr-FR"/>
        </w:rPr>
        <w:t>Définitions</w:t>
      </w:r>
      <w:r w:rsidR="001A05D2" w:rsidRPr="00EB7144">
        <w:rPr>
          <w:b/>
          <w:sz w:val="24"/>
          <w:lang w:val="fr-FR"/>
        </w:rPr>
        <w:t xml:space="preserve"> (pages </w:t>
      </w:r>
      <w:r w:rsidR="00183CAF">
        <w:rPr>
          <w:b/>
          <w:sz w:val="24"/>
          <w:lang w:val="fr-FR"/>
        </w:rPr>
        <w:t>3</w:t>
      </w:r>
      <w:r w:rsidR="00973A89" w:rsidRPr="00EB7144">
        <w:rPr>
          <w:b/>
          <w:sz w:val="24"/>
          <w:lang w:val="fr-FR"/>
        </w:rPr>
        <w:t>‒</w:t>
      </w:r>
      <w:r w:rsidR="00183CAF">
        <w:rPr>
          <w:b/>
          <w:sz w:val="24"/>
          <w:lang w:val="fr-FR"/>
        </w:rPr>
        <w:t>4</w:t>
      </w:r>
      <w:r w:rsidR="001A05D2" w:rsidRPr="00EB7144">
        <w:rPr>
          <w:b/>
          <w:sz w:val="24"/>
          <w:lang w:val="fr-FR"/>
        </w:rPr>
        <w:t>)</w:t>
      </w:r>
    </w:p>
    <w:p w14:paraId="1EFA971C" w14:textId="77777777" w:rsidR="0028669B" w:rsidRDefault="0028669B" w:rsidP="00515C4B">
      <w:pPr>
        <w:pStyle w:val="ListParagraph"/>
        <w:numPr>
          <w:ilvl w:val="0"/>
          <w:numId w:val="2"/>
        </w:numPr>
        <w:rPr>
          <w:sz w:val="24"/>
        </w:rPr>
      </w:pPr>
      <w:r>
        <w:rPr>
          <w:sz w:val="24"/>
        </w:rPr>
        <w:t>What is the ANA Dues Policy?</w:t>
      </w:r>
    </w:p>
    <w:p w14:paraId="1346614F" w14:textId="69312F90" w:rsidR="00345970" w:rsidRDefault="00345970" w:rsidP="00515C4B">
      <w:pPr>
        <w:pStyle w:val="ListParagraph"/>
        <w:numPr>
          <w:ilvl w:val="0"/>
          <w:numId w:val="2"/>
        </w:numPr>
        <w:rPr>
          <w:sz w:val="24"/>
        </w:rPr>
      </w:pPr>
      <w:r>
        <w:rPr>
          <w:sz w:val="24"/>
        </w:rPr>
        <w:t xml:space="preserve">What is </w:t>
      </w:r>
      <w:r w:rsidR="00C645B4">
        <w:rPr>
          <w:sz w:val="24"/>
        </w:rPr>
        <w:t>a</w:t>
      </w:r>
      <w:r>
        <w:rPr>
          <w:sz w:val="24"/>
        </w:rPr>
        <w:t xml:space="preserve"> </w:t>
      </w:r>
      <w:r w:rsidR="00C645B4">
        <w:rPr>
          <w:sz w:val="24"/>
        </w:rPr>
        <w:t>Dues Escalator</w:t>
      </w:r>
      <w:r>
        <w:rPr>
          <w:sz w:val="24"/>
        </w:rPr>
        <w:t>?</w:t>
      </w:r>
    </w:p>
    <w:p w14:paraId="7F4B74DB" w14:textId="708F24F4" w:rsidR="00515C4B" w:rsidRPr="00515C4B" w:rsidRDefault="00C645B4" w:rsidP="00515C4B">
      <w:pPr>
        <w:pStyle w:val="ListParagraph"/>
        <w:numPr>
          <w:ilvl w:val="0"/>
          <w:numId w:val="2"/>
        </w:numPr>
        <w:rPr>
          <w:sz w:val="24"/>
        </w:rPr>
      </w:pPr>
      <w:r>
        <w:rPr>
          <w:sz w:val="24"/>
        </w:rPr>
        <w:t xml:space="preserve">Where is the Dues Escalator </w:t>
      </w:r>
      <w:r w:rsidR="004609D5">
        <w:rPr>
          <w:sz w:val="24"/>
        </w:rPr>
        <w:t>defined for ANA</w:t>
      </w:r>
      <w:r w:rsidR="00515C4B" w:rsidRPr="00515C4B">
        <w:rPr>
          <w:sz w:val="24"/>
        </w:rPr>
        <w:t>?</w:t>
      </w:r>
    </w:p>
    <w:p w14:paraId="2D8B1D11" w14:textId="65587840" w:rsidR="00515C4B" w:rsidRPr="00515C4B" w:rsidRDefault="00515C4B" w:rsidP="00515C4B">
      <w:pPr>
        <w:pStyle w:val="ListParagraph"/>
        <w:numPr>
          <w:ilvl w:val="0"/>
          <w:numId w:val="2"/>
        </w:numPr>
        <w:rPr>
          <w:sz w:val="24"/>
        </w:rPr>
      </w:pPr>
      <w:r w:rsidRPr="00515C4B">
        <w:rPr>
          <w:sz w:val="24"/>
        </w:rPr>
        <w:t>What is Premier Membership?</w:t>
      </w:r>
    </w:p>
    <w:p w14:paraId="0DD3FB83" w14:textId="75280D3E" w:rsidR="00515C4B" w:rsidRDefault="00515C4B" w:rsidP="001F65EF">
      <w:pPr>
        <w:pStyle w:val="ListParagraph"/>
        <w:numPr>
          <w:ilvl w:val="0"/>
          <w:numId w:val="2"/>
        </w:numPr>
        <w:rPr>
          <w:sz w:val="24"/>
        </w:rPr>
      </w:pPr>
      <w:r w:rsidRPr="00515C4B">
        <w:rPr>
          <w:sz w:val="24"/>
        </w:rPr>
        <w:t>What is Standard Membership?</w:t>
      </w:r>
    </w:p>
    <w:p w14:paraId="1C90FABD" w14:textId="3F81E4BE" w:rsidR="0088121D" w:rsidRDefault="0088121D" w:rsidP="001F65EF">
      <w:pPr>
        <w:pStyle w:val="ListParagraph"/>
        <w:numPr>
          <w:ilvl w:val="0"/>
          <w:numId w:val="2"/>
        </w:numPr>
        <w:rPr>
          <w:sz w:val="24"/>
        </w:rPr>
      </w:pPr>
      <w:r>
        <w:rPr>
          <w:sz w:val="24"/>
        </w:rPr>
        <w:t xml:space="preserve">What is the </w:t>
      </w:r>
      <w:r w:rsidR="004609D5">
        <w:rPr>
          <w:sz w:val="24"/>
        </w:rPr>
        <w:t xml:space="preserve">VPP </w:t>
      </w:r>
      <w:r>
        <w:rPr>
          <w:sz w:val="24"/>
        </w:rPr>
        <w:t>Advisory Group?</w:t>
      </w:r>
    </w:p>
    <w:p w14:paraId="190674A3" w14:textId="339800DD" w:rsidR="00345970" w:rsidRDefault="004609D5" w:rsidP="00345970">
      <w:pPr>
        <w:rPr>
          <w:b/>
          <w:sz w:val="24"/>
        </w:rPr>
      </w:pPr>
      <w:bookmarkStart w:id="0" w:name="_Hlk42111089"/>
      <w:r>
        <w:rPr>
          <w:b/>
          <w:sz w:val="24"/>
        </w:rPr>
        <w:t xml:space="preserve">Background on the Dues Escalator </w:t>
      </w:r>
      <w:r w:rsidR="00E14B1F">
        <w:rPr>
          <w:b/>
          <w:sz w:val="24"/>
        </w:rPr>
        <w:t>history at ANA</w:t>
      </w:r>
      <w:bookmarkEnd w:id="0"/>
      <w:r w:rsidR="001A05D2">
        <w:rPr>
          <w:b/>
          <w:sz w:val="24"/>
        </w:rPr>
        <w:t xml:space="preserve"> (page </w:t>
      </w:r>
      <w:r w:rsidR="00122A38">
        <w:rPr>
          <w:b/>
          <w:sz w:val="24"/>
        </w:rPr>
        <w:t>5</w:t>
      </w:r>
      <w:r w:rsidR="00355F43">
        <w:rPr>
          <w:b/>
          <w:sz w:val="24"/>
        </w:rPr>
        <w:t>)</w:t>
      </w:r>
    </w:p>
    <w:p w14:paraId="27B54B23" w14:textId="0253E80F" w:rsidR="00345970" w:rsidRDefault="006210DC" w:rsidP="00084477">
      <w:pPr>
        <w:pStyle w:val="ListParagraph"/>
        <w:numPr>
          <w:ilvl w:val="0"/>
          <w:numId w:val="5"/>
        </w:numPr>
        <w:rPr>
          <w:sz w:val="24"/>
        </w:rPr>
      </w:pPr>
      <w:r>
        <w:rPr>
          <w:sz w:val="24"/>
        </w:rPr>
        <w:t>Why did ANA create a structured Dues Escalation Policy?</w:t>
      </w:r>
    </w:p>
    <w:p w14:paraId="711040D9" w14:textId="119EDDCC" w:rsidR="00345970" w:rsidRDefault="006210DC" w:rsidP="00084477">
      <w:pPr>
        <w:pStyle w:val="ListParagraph"/>
        <w:numPr>
          <w:ilvl w:val="0"/>
          <w:numId w:val="5"/>
        </w:numPr>
        <w:rPr>
          <w:sz w:val="24"/>
        </w:rPr>
      </w:pPr>
      <w:r>
        <w:rPr>
          <w:sz w:val="24"/>
        </w:rPr>
        <w:t>What are the benefits of having a structured Dues Escalation Policy</w:t>
      </w:r>
      <w:r w:rsidR="00345970">
        <w:rPr>
          <w:sz w:val="24"/>
        </w:rPr>
        <w:t>?</w:t>
      </w:r>
    </w:p>
    <w:p w14:paraId="2A32DC81" w14:textId="5C3B426E" w:rsidR="0061730C" w:rsidRDefault="0061730C" w:rsidP="00084477">
      <w:pPr>
        <w:pStyle w:val="ListParagraph"/>
        <w:numPr>
          <w:ilvl w:val="0"/>
          <w:numId w:val="5"/>
        </w:numPr>
        <w:rPr>
          <w:sz w:val="24"/>
        </w:rPr>
      </w:pPr>
      <w:r>
        <w:rPr>
          <w:sz w:val="24"/>
        </w:rPr>
        <w:t>When did the first structured Dues Escalation take effect</w:t>
      </w:r>
      <w:r w:rsidRPr="0088121D">
        <w:rPr>
          <w:sz w:val="24"/>
        </w:rPr>
        <w:t>?</w:t>
      </w:r>
    </w:p>
    <w:p w14:paraId="16AF8C7D" w14:textId="51F9C5A7" w:rsidR="00793CE0" w:rsidRDefault="00793CE0" w:rsidP="00084477">
      <w:pPr>
        <w:pStyle w:val="ListParagraph"/>
        <w:numPr>
          <w:ilvl w:val="0"/>
          <w:numId w:val="5"/>
        </w:numPr>
        <w:rPr>
          <w:sz w:val="24"/>
        </w:rPr>
      </w:pPr>
      <w:r>
        <w:rPr>
          <w:sz w:val="24"/>
        </w:rPr>
        <w:t>How did the</w:t>
      </w:r>
      <w:r w:rsidR="00337B48">
        <w:rPr>
          <w:sz w:val="24"/>
        </w:rPr>
        <w:t xml:space="preserve"> first</w:t>
      </w:r>
      <w:r>
        <w:rPr>
          <w:sz w:val="24"/>
        </w:rPr>
        <w:t xml:space="preserve"> Dues Escalator process work?</w:t>
      </w:r>
    </w:p>
    <w:p w14:paraId="3A9FD3CF" w14:textId="5610B9E5" w:rsidR="00345970" w:rsidRDefault="00DA2132" w:rsidP="00084477">
      <w:pPr>
        <w:pStyle w:val="ListParagraph"/>
        <w:numPr>
          <w:ilvl w:val="0"/>
          <w:numId w:val="5"/>
        </w:numPr>
        <w:rPr>
          <w:sz w:val="24"/>
        </w:rPr>
      </w:pPr>
      <w:r>
        <w:rPr>
          <w:sz w:val="24"/>
        </w:rPr>
        <w:t>How many Dues Escalations have been taken</w:t>
      </w:r>
      <w:r w:rsidR="003F0CDF">
        <w:rPr>
          <w:sz w:val="24"/>
        </w:rPr>
        <w:t xml:space="preserve"> since 2004</w:t>
      </w:r>
      <w:r w:rsidR="00345970">
        <w:rPr>
          <w:sz w:val="24"/>
        </w:rPr>
        <w:t>?</w:t>
      </w:r>
    </w:p>
    <w:p w14:paraId="4985D68A" w14:textId="3A8ABC87" w:rsidR="00515C4B" w:rsidRPr="00515C4B" w:rsidRDefault="003F0CDF" w:rsidP="00515C4B">
      <w:pPr>
        <w:rPr>
          <w:b/>
          <w:sz w:val="24"/>
        </w:rPr>
      </w:pPr>
      <w:bookmarkStart w:id="1" w:name="_Hlk4422878"/>
      <w:r>
        <w:rPr>
          <w:b/>
          <w:sz w:val="24"/>
        </w:rPr>
        <w:t xml:space="preserve">Why Discuss Dues Escalator </w:t>
      </w:r>
      <w:r w:rsidR="00752117">
        <w:rPr>
          <w:b/>
          <w:sz w:val="24"/>
        </w:rPr>
        <w:t xml:space="preserve">Again </w:t>
      </w:r>
      <w:r>
        <w:rPr>
          <w:b/>
          <w:sz w:val="24"/>
        </w:rPr>
        <w:t>Now</w:t>
      </w:r>
      <w:r w:rsidR="00355F43">
        <w:rPr>
          <w:b/>
          <w:sz w:val="24"/>
        </w:rPr>
        <w:t xml:space="preserve"> (pages </w:t>
      </w:r>
      <w:r w:rsidR="00000422">
        <w:rPr>
          <w:b/>
          <w:sz w:val="24"/>
        </w:rPr>
        <w:t>6</w:t>
      </w:r>
      <w:r w:rsidR="005631F4">
        <w:rPr>
          <w:b/>
          <w:sz w:val="24"/>
        </w:rPr>
        <w:t>‒</w:t>
      </w:r>
      <w:r w:rsidR="004F0DB1">
        <w:rPr>
          <w:b/>
          <w:sz w:val="24"/>
        </w:rPr>
        <w:t>7</w:t>
      </w:r>
      <w:r w:rsidR="00355F43">
        <w:rPr>
          <w:b/>
          <w:sz w:val="24"/>
        </w:rPr>
        <w:t>)</w:t>
      </w:r>
    </w:p>
    <w:p w14:paraId="60F0948E" w14:textId="4081DEA5" w:rsidR="00975867" w:rsidRDefault="003F0CDF" w:rsidP="00515C4B">
      <w:pPr>
        <w:pStyle w:val="ListParagraph"/>
        <w:numPr>
          <w:ilvl w:val="0"/>
          <w:numId w:val="1"/>
        </w:numPr>
        <w:rPr>
          <w:sz w:val="24"/>
        </w:rPr>
      </w:pPr>
      <w:r>
        <w:rPr>
          <w:sz w:val="24"/>
        </w:rPr>
        <w:t>Why are we discussing the Dues Escalator Policy now?</w:t>
      </w:r>
    </w:p>
    <w:p w14:paraId="514733A3" w14:textId="059517E4" w:rsidR="00B2169D" w:rsidRDefault="00B2169D" w:rsidP="00515C4B">
      <w:pPr>
        <w:pStyle w:val="ListParagraph"/>
        <w:numPr>
          <w:ilvl w:val="0"/>
          <w:numId w:val="1"/>
        </w:numPr>
        <w:rPr>
          <w:sz w:val="24"/>
        </w:rPr>
      </w:pPr>
      <w:r>
        <w:rPr>
          <w:sz w:val="24"/>
        </w:rPr>
        <w:t>How many times did the scheduled Dues Escalations have to be stopped?</w:t>
      </w:r>
    </w:p>
    <w:p w14:paraId="3CD5EFE0" w14:textId="62BB11C3" w:rsidR="00975867" w:rsidRDefault="00DB5823" w:rsidP="00515C4B">
      <w:pPr>
        <w:pStyle w:val="ListParagraph"/>
        <w:numPr>
          <w:ilvl w:val="0"/>
          <w:numId w:val="1"/>
        </w:numPr>
        <w:rPr>
          <w:sz w:val="24"/>
        </w:rPr>
      </w:pPr>
      <w:r>
        <w:rPr>
          <w:sz w:val="24"/>
        </w:rPr>
        <w:t>Which group is charged with developing a new recommended Dues Escalation Policy</w:t>
      </w:r>
      <w:r w:rsidR="00975867">
        <w:rPr>
          <w:sz w:val="24"/>
        </w:rPr>
        <w:t>?</w:t>
      </w:r>
    </w:p>
    <w:p w14:paraId="3DA55C60" w14:textId="0BD5B65B" w:rsidR="00610ABA" w:rsidRPr="00610ABA" w:rsidRDefault="00610ABA" w:rsidP="00515C4B">
      <w:pPr>
        <w:pStyle w:val="ListParagraph"/>
        <w:numPr>
          <w:ilvl w:val="0"/>
          <w:numId w:val="1"/>
        </w:numPr>
        <w:rPr>
          <w:bCs/>
          <w:sz w:val="24"/>
        </w:rPr>
      </w:pPr>
      <w:r w:rsidRPr="00610ABA">
        <w:rPr>
          <w:bCs/>
          <w:sz w:val="24"/>
        </w:rPr>
        <w:t>When was that review supposed to occur?</w:t>
      </w:r>
    </w:p>
    <w:p w14:paraId="3C657867" w14:textId="64754B74" w:rsidR="00345970" w:rsidRPr="00BF4976" w:rsidRDefault="00BF4976" w:rsidP="00BF4976">
      <w:pPr>
        <w:pStyle w:val="ListParagraph"/>
        <w:numPr>
          <w:ilvl w:val="0"/>
          <w:numId w:val="1"/>
        </w:numPr>
        <w:rPr>
          <w:sz w:val="24"/>
        </w:rPr>
      </w:pPr>
      <w:r>
        <w:rPr>
          <w:sz w:val="24"/>
        </w:rPr>
        <w:t>How will that recommendation get approved</w:t>
      </w:r>
      <w:r w:rsidR="00515C4B" w:rsidRPr="00515C4B">
        <w:rPr>
          <w:sz w:val="24"/>
        </w:rPr>
        <w:t>?</w:t>
      </w:r>
    </w:p>
    <w:bookmarkEnd w:id="1"/>
    <w:p w14:paraId="416D6519" w14:textId="43B85C8F" w:rsidR="001C560F" w:rsidRDefault="001C560F" w:rsidP="001C560F">
      <w:pPr>
        <w:rPr>
          <w:b/>
          <w:sz w:val="24"/>
        </w:rPr>
      </w:pPr>
      <w:r>
        <w:rPr>
          <w:b/>
          <w:sz w:val="24"/>
        </w:rPr>
        <w:t>Dues Escalator Recommendations of the Advisory Group (pages 8-</w:t>
      </w:r>
      <w:r w:rsidR="004C536A">
        <w:rPr>
          <w:b/>
          <w:sz w:val="24"/>
        </w:rPr>
        <w:t>10</w:t>
      </w:r>
      <w:r>
        <w:rPr>
          <w:b/>
          <w:sz w:val="24"/>
        </w:rPr>
        <w:t>)</w:t>
      </w:r>
    </w:p>
    <w:p w14:paraId="1CCC52D7" w14:textId="77777777" w:rsidR="001C560F" w:rsidRPr="0005042E" w:rsidRDefault="001C560F" w:rsidP="00084477">
      <w:pPr>
        <w:pStyle w:val="ListParagraph"/>
        <w:numPr>
          <w:ilvl w:val="0"/>
          <w:numId w:val="3"/>
        </w:numPr>
        <w:rPr>
          <w:sz w:val="24"/>
        </w:rPr>
      </w:pPr>
      <w:r w:rsidRPr="0005042E">
        <w:rPr>
          <w:sz w:val="24"/>
        </w:rPr>
        <w:t>What were the recommendation</w:t>
      </w:r>
      <w:r>
        <w:rPr>
          <w:sz w:val="24"/>
        </w:rPr>
        <w:t>s</w:t>
      </w:r>
      <w:r w:rsidRPr="0005042E">
        <w:rPr>
          <w:sz w:val="24"/>
        </w:rPr>
        <w:t xml:space="preserve"> of the Advisory Group?</w:t>
      </w:r>
    </w:p>
    <w:p w14:paraId="6592C504" w14:textId="77777777" w:rsidR="001C560F" w:rsidRPr="001F65EF" w:rsidRDefault="001C560F" w:rsidP="00084477">
      <w:pPr>
        <w:pStyle w:val="ListParagraph"/>
        <w:numPr>
          <w:ilvl w:val="0"/>
          <w:numId w:val="3"/>
        </w:numPr>
        <w:rPr>
          <w:sz w:val="24"/>
        </w:rPr>
      </w:pPr>
      <w:r>
        <w:rPr>
          <w:sz w:val="24"/>
        </w:rPr>
        <w:t xml:space="preserve">Did the Board </w:t>
      </w:r>
      <w:r w:rsidRPr="00027C63">
        <w:rPr>
          <w:sz w:val="24"/>
        </w:rPr>
        <w:t>approve the</w:t>
      </w:r>
      <w:r>
        <w:rPr>
          <w:sz w:val="24"/>
        </w:rPr>
        <w:t xml:space="preserve"> recommendations of the Advisory Group?</w:t>
      </w:r>
    </w:p>
    <w:p w14:paraId="4A9D0C29" w14:textId="77777777" w:rsidR="001C560F" w:rsidRDefault="001C560F" w:rsidP="00084477">
      <w:pPr>
        <w:pStyle w:val="ListParagraph"/>
        <w:numPr>
          <w:ilvl w:val="0"/>
          <w:numId w:val="4"/>
        </w:numPr>
        <w:rPr>
          <w:sz w:val="24"/>
        </w:rPr>
      </w:pPr>
      <w:r>
        <w:rPr>
          <w:sz w:val="24"/>
        </w:rPr>
        <w:t>How do the current and recommended Dues Escalation policies compare?</w:t>
      </w:r>
    </w:p>
    <w:p w14:paraId="05E85558" w14:textId="77777777" w:rsidR="001C560F" w:rsidRDefault="001C560F" w:rsidP="00084477">
      <w:pPr>
        <w:pStyle w:val="ListParagraph"/>
        <w:numPr>
          <w:ilvl w:val="0"/>
          <w:numId w:val="4"/>
        </w:numPr>
        <w:rPr>
          <w:sz w:val="24"/>
        </w:rPr>
      </w:pPr>
      <w:r>
        <w:rPr>
          <w:sz w:val="24"/>
        </w:rPr>
        <w:t>What is the current language surrounding Dues Escalation in the ANA Dues Policy?</w:t>
      </w:r>
    </w:p>
    <w:p w14:paraId="3D1EB948" w14:textId="77777777" w:rsidR="001C560F" w:rsidRDefault="001C560F" w:rsidP="00084477">
      <w:pPr>
        <w:pStyle w:val="ListParagraph"/>
        <w:numPr>
          <w:ilvl w:val="0"/>
          <w:numId w:val="4"/>
        </w:numPr>
        <w:rPr>
          <w:sz w:val="24"/>
        </w:rPr>
      </w:pPr>
      <w:r>
        <w:rPr>
          <w:sz w:val="24"/>
        </w:rPr>
        <w:t>What is the revised language for Dues Escalation in the recommended ANA Dues Policy?</w:t>
      </w:r>
    </w:p>
    <w:p w14:paraId="0D5F6C80" w14:textId="37AA0A17" w:rsidR="001F65EF" w:rsidRPr="001F65EF" w:rsidRDefault="00D26207" w:rsidP="001F65EF">
      <w:pPr>
        <w:rPr>
          <w:b/>
          <w:sz w:val="24"/>
        </w:rPr>
      </w:pPr>
      <w:r>
        <w:rPr>
          <w:b/>
          <w:sz w:val="24"/>
        </w:rPr>
        <w:t>How did the VPP Advisory Group come to these</w:t>
      </w:r>
      <w:r w:rsidR="00D212B4">
        <w:rPr>
          <w:b/>
          <w:sz w:val="24"/>
        </w:rPr>
        <w:t xml:space="preserve"> recommendations</w:t>
      </w:r>
      <w:r w:rsidR="001F65EF" w:rsidRPr="001F65EF">
        <w:rPr>
          <w:b/>
          <w:sz w:val="24"/>
        </w:rPr>
        <w:t>?</w:t>
      </w:r>
      <w:r w:rsidR="00355F43">
        <w:rPr>
          <w:b/>
          <w:sz w:val="24"/>
        </w:rPr>
        <w:t xml:space="preserve"> (page</w:t>
      </w:r>
      <w:r w:rsidR="005E155E">
        <w:rPr>
          <w:b/>
          <w:sz w:val="24"/>
        </w:rPr>
        <w:t>s</w:t>
      </w:r>
      <w:r w:rsidR="00355F43">
        <w:rPr>
          <w:b/>
          <w:sz w:val="24"/>
        </w:rPr>
        <w:t xml:space="preserve"> </w:t>
      </w:r>
      <w:r w:rsidR="004C536A">
        <w:rPr>
          <w:b/>
          <w:sz w:val="24"/>
        </w:rPr>
        <w:t>11</w:t>
      </w:r>
      <w:r w:rsidR="00473479">
        <w:rPr>
          <w:b/>
          <w:sz w:val="24"/>
        </w:rPr>
        <w:t>-</w:t>
      </w:r>
      <w:r w:rsidR="004C536A">
        <w:rPr>
          <w:b/>
          <w:sz w:val="24"/>
        </w:rPr>
        <w:t>17</w:t>
      </w:r>
      <w:r w:rsidR="00355F43">
        <w:rPr>
          <w:b/>
          <w:sz w:val="24"/>
        </w:rPr>
        <w:t>)</w:t>
      </w:r>
    </w:p>
    <w:p w14:paraId="4C232F11" w14:textId="77777777" w:rsidR="009A3B69" w:rsidRPr="009A3B69" w:rsidRDefault="009A3B69" w:rsidP="005D6948">
      <w:pPr>
        <w:pStyle w:val="ListParagraph"/>
        <w:numPr>
          <w:ilvl w:val="0"/>
          <w:numId w:val="1"/>
        </w:numPr>
        <w:rPr>
          <w:bCs/>
          <w:sz w:val="24"/>
        </w:rPr>
      </w:pPr>
      <w:r w:rsidRPr="009A3B69">
        <w:rPr>
          <w:bCs/>
          <w:sz w:val="24"/>
        </w:rPr>
        <w:t>What Dues Escalation questions were considered by the VPP Advisory Group?</w:t>
      </w:r>
    </w:p>
    <w:p w14:paraId="091CAF5F" w14:textId="0CFC750D" w:rsidR="005D6948" w:rsidRPr="005D6948" w:rsidRDefault="005D6948" w:rsidP="005D6948">
      <w:pPr>
        <w:pStyle w:val="ListParagraph"/>
        <w:numPr>
          <w:ilvl w:val="0"/>
          <w:numId w:val="1"/>
        </w:numPr>
        <w:rPr>
          <w:sz w:val="24"/>
        </w:rPr>
      </w:pPr>
      <w:r w:rsidRPr="005D6948">
        <w:rPr>
          <w:sz w:val="24"/>
        </w:rPr>
        <w:t>Should ANA have a structured Dues Escalator process?</w:t>
      </w:r>
    </w:p>
    <w:p w14:paraId="2C80846A" w14:textId="77777777" w:rsidR="005D6948" w:rsidRPr="005D6948" w:rsidRDefault="005D6948" w:rsidP="005D6948">
      <w:pPr>
        <w:pStyle w:val="ListParagraph"/>
        <w:numPr>
          <w:ilvl w:val="0"/>
          <w:numId w:val="1"/>
        </w:numPr>
        <w:rPr>
          <w:sz w:val="24"/>
        </w:rPr>
      </w:pPr>
      <w:r w:rsidRPr="005D6948">
        <w:rPr>
          <w:sz w:val="24"/>
        </w:rPr>
        <w:t>Does the current dues escalation policy need to be revised?</w:t>
      </w:r>
    </w:p>
    <w:p w14:paraId="59649320" w14:textId="77777777" w:rsidR="005D6948" w:rsidRPr="005D6948" w:rsidRDefault="005D6948" w:rsidP="005D6948">
      <w:pPr>
        <w:pStyle w:val="ListParagraph"/>
        <w:numPr>
          <w:ilvl w:val="0"/>
          <w:numId w:val="1"/>
        </w:numPr>
        <w:rPr>
          <w:sz w:val="24"/>
        </w:rPr>
      </w:pPr>
      <w:r w:rsidRPr="005D6948">
        <w:rPr>
          <w:sz w:val="24"/>
        </w:rPr>
        <w:t>Why change the dues increase timing?</w:t>
      </w:r>
    </w:p>
    <w:p w14:paraId="026D0A72" w14:textId="77777777" w:rsidR="005D6948" w:rsidRPr="005D6948" w:rsidRDefault="005D6948" w:rsidP="005D6948">
      <w:pPr>
        <w:pStyle w:val="ListParagraph"/>
        <w:numPr>
          <w:ilvl w:val="0"/>
          <w:numId w:val="1"/>
        </w:numPr>
        <w:rPr>
          <w:sz w:val="24"/>
        </w:rPr>
      </w:pPr>
      <w:r w:rsidRPr="005D6948">
        <w:rPr>
          <w:sz w:val="24"/>
        </w:rPr>
        <w:t>Why change the annual escalation amount?</w:t>
      </w:r>
    </w:p>
    <w:p w14:paraId="2C366665" w14:textId="77777777" w:rsidR="005D6948" w:rsidRPr="005D6948" w:rsidRDefault="005D6948" w:rsidP="005D6948">
      <w:pPr>
        <w:pStyle w:val="ListParagraph"/>
        <w:numPr>
          <w:ilvl w:val="0"/>
          <w:numId w:val="1"/>
        </w:numPr>
        <w:rPr>
          <w:sz w:val="24"/>
        </w:rPr>
      </w:pPr>
      <w:r w:rsidRPr="005D6948">
        <w:rPr>
          <w:sz w:val="24"/>
        </w:rPr>
        <w:lastRenderedPageBreak/>
        <w:t>Should the dues escalation process include a strategic review to decide if an increase should be taken for that cycle?</w:t>
      </w:r>
    </w:p>
    <w:p w14:paraId="3E030643" w14:textId="77777777" w:rsidR="005D6948" w:rsidRPr="005D6948" w:rsidRDefault="005D6948" w:rsidP="00A67466">
      <w:pPr>
        <w:pStyle w:val="ListParagraph"/>
        <w:numPr>
          <w:ilvl w:val="1"/>
          <w:numId w:val="1"/>
        </w:numPr>
        <w:rPr>
          <w:sz w:val="24"/>
        </w:rPr>
      </w:pPr>
      <w:r w:rsidRPr="005D6948">
        <w:rPr>
          <w:sz w:val="24"/>
        </w:rPr>
        <w:t xml:space="preserve"> Who should lead that review?</w:t>
      </w:r>
    </w:p>
    <w:p w14:paraId="15141375" w14:textId="77777777" w:rsidR="005D6948" w:rsidRPr="005D6948" w:rsidRDefault="005D6948" w:rsidP="00A67466">
      <w:pPr>
        <w:pStyle w:val="ListParagraph"/>
        <w:numPr>
          <w:ilvl w:val="1"/>
          <w:numId w:val="1"/>
        </w:numPr>
        <w:rPr>
          <w:sz w:val="24"/>
        </w:rPr>
      </w:pPr>
      <w:r w:rsidRPr="005D6948">
        <w:rPr>
          <w:sz w:val="24"/>
        </w:rPr>
        <w:t xml:space="preserve"> How should this review work?</w:t>
      </w:r>
    </w:p>
    <w:p w14:paraId="3E3B1E2F" w14:textId="77777777" w:rsidR="005D6948" w:rsidRPr="005D6948" w:rsidRDefault="005D6948" w:rsidP="005D6948">
      <w:pPr>
        <w:pStyle w:val="ListParagraph"/>
        <w:numPr>
          <w:ilvl w:val="0"/>
          <w:numId w:val="1"/>
        </w:numPr>
        <w:rPr>
          <w:sz w:val="24"/>
        </w:rPr>
      </w:pPr>
      <w:r w:rsidRPr="005D6948">
        <w:rPr>
          <w:sz w:val="24"/>
        </w:rPr>
        <w:t>When would the first Dues Escalation occur under the revised process?</w:t>
      </w:r>
    </w:p>
    <w:p w14:paraId="7D01D121" w14:textId="30876D92" w:rsidR="005D6948" w:rsidRPr="005D6948" w:rsidRDefault="005D6948" w:rsidP="00A67466">
      <w:pPr>
        <w:pStyle w:val="ListParagraph"/>
        <w:numPr>
          <w:ilvl w:val="1"/>
          <w:numId w:val="1"/>
        </w:numPr>
        <w:rPr>
          <w:sz w:val="24"/>
        </w:rPr>
      </w:pPr>
      <w:r w:rsidRPr="005D6948">
        <w:rPr>
          <w:sz w:val="24"/>
        </w:rPr>
        <w:t>Why permanently cancel the Dues Escalation for the 2017-2019 cycle?</w:t>
      </w:r>
    </w:p>
    <w:p w14:paraId="24A84E0F" w14:textId="77777777" w:rsidR="007569DA" w:rsidRDefault="005D6948" w:rsidP="005D6948">
      <w:pPr>
        <w:pStyle w:val="ListParagraph"/>
        <w:numPr>
          <w:ilvl w:val="0"/>
          <w:numId w:val="1"/>
        </w:numPr>
        <w:rPr>
          <w:sz w:val="24"/>
        </w:rPr>
      </w:pPr>
      <w:r w:rsidRPr="005D6948">
        <w:rPr>
          <w:sz w:val="24"/>
        </w:rPr>
        <w:t xml:space="preserve">How should the Dues Escalation Process operate for Premier Membership? </w:t>
      </w:r>
    </w:p>
    <w:p w14:paraId="49C0D9F2" w14:textId="6FF16F4F" w:rsidR="005D6948" w:rsidRDefault="005D6948" w:rsidP="005D6948">
      <w:pPr>
        <w:pStyle w:val="ListParagraph"/>
        <w:numPr>
          <w:ilvl w:val="0"/>
          <w:numId w:val="1"/>
        </w:numPr>
        <w:rPr>
          <w:sz w:val="24"/>
        </w:rPr>
      </w:pPr>
      <w:r w:rsidRPr="005D6948">
        <w:rPr>
          <w:sz w:val="24"/>
        </w:rPr>
        <w:t>How should the Dues Escalation Process operate for Standard Membership?</w:t>
      </w:r>
    </w:p>
    <w:p w14:paraId="1C48227C" w14:textId="39F99598" w:rsidR="005D6948" w:rsidRDefault="007569DA" w:rsidP="005D6948">
      <w:pPr>
        <w:pStyle w:val="ListParagraph"/>
        <w:numPr>
          <w:ilvl w:val="0"/>
          <w:numId w:val="1"/>
        </w:numPr>
        <w:rPr>
          <w:sz w:val="24"/>
        </w:rPr>
      </w:pPr>
      <w:r>
        <w:rPr>
          <w:sz w:val="24"/>
        </w:rPr>
        <w:t>How will Dues Escalation work for Retired Nurses?</w:t>
      </w:r>
    </w:p>
    <w:p w14:paraId="36ECC1C2" w14:textId="5E158EEC" w:rsidR="005D6948" w:rsidRPr="005D6948" w:rsidRDefault="007569DA" w:rsidP="005D6948">
      <w:pPr>
        <w:pStyle w:val="ListParagraph"/>
        <w:numPr>
          <w:ilvl w:val="0"/>
          <w:numId w:val="1"/>
        </w:numPr>
        <w:rPr>
          <w:sz w:val="24"/>
        </w:rPr>
      </w:pPr>
      <w:r>
        <w:rPr>
          <w:sz w:val="24"/>
        </w:rPr>
        <w:t>How will Dues Escalation work for IMD?</w:t>
      </w:r>
    </w:p>
    <w:p w14:paraId="51650A35" w14:textId="77777777" w:rsidR="00B11AA9" w:rsidRPr="001F65EF" w:rsidRDefault="00B11AA9" w:rsidP="00B11AA9">
      <w:pPr>
        <w:pStyle w:val="ListParagraph"/>
        <w:rPr>
          <w:sz w:val="24"/>
        </w:rPr>
      </w:pPr>
    </w:p>
    <w:p w14:paraId="27F0F1FF" w14:textId="6F122020" w:rsidR="00345970" w:rsidRDefault="00EF6FAC" w:rsidP="00345970">
      <w:pPr>
        <w:rPr>
          <w:b/>
          <w:sz w:val="24"/>
        </w:rPr>
      </w:pPr>
      <w:r>
        <w:rPr>
          <w:b/>
          <w:sz w:val="24"/>
        </w:rPr>
        <w:t>Next Steps</w:t>
      </w:r>
      <w:r w:rsidR="00355F43">
        <w:rPr>
          <w:b/>
          <w:sz w:val="24"/>
        </w:rPr>
        <w:t xml:space="preserve"> (page 1</w:t>
      </w:r>
      <w:r w:rsidR="004C536A">
        <w:rPr>
          <w:b/>
          <w:sz w:val="24"/>
        </w:rPr>
        <w:t>8</w:t>
      </w:r>
      <w:r w:rsidR="00355F43">
        <w:rPr>
          <w:b/>
          <w:sz w:val="24"/>
        </w:rPr>
        <w:t>)</w:t>
      </w:r>
    </w:p>
    <w:p w14:paraId="249FDA29" w14:textId="1004D934" w:rsidR="006B7283" w:rsidRDefault="00EF6FAC" w:rsidP="00084477">
      <w:pPr>
        <w:pStyle w:val="ListParagraph"/>
        <w:numPr>
          <w:ilvl w:val="0"/>
          <w:numId w:val="4"/>
        </w:numPr>
        <w:rPr>
          <w:sz w:val="24"/>
        </w:rPr>
      </w:pPr>
      <w:r>
        <w:rPr>
          <w:sz w:val="24"/>
        </w:rPr>
        <w:t>What information is being given to Chief Staff Officers to distribute to their MA Representatives as background on the Dues Escalator vote</w:t>
      </w:r>
      <w:r w:rsidR="006B7283">
        <w:rPr>
          <w:sz w:val="24"/>
        </w:rPr>
        <w:t>?</w:t>
      </w:r>
    </w:p>
    <w:p w14:paraId="250D51CB" w14:textId="028BD47B" w:rsidR="00EF6FAC" w:rsidRDefault="00EF6FAC" w:rsidP="00084477">
      <w:pPr>
        <w:pStyle w:val="ListParagraph"/>
        <w:numPr>
          <w:ilvl w:val="0"/>
          <w:numId w:val="4"/>
        </w:numPr>
        <w:rPr>
          <w:sz w:val="24"/>
        </w:rPr>
      </w:pPr>
      <w:r>
        <w:rPr>
          <w:sz w:val="24"/>
        </w:rPr>
        <w:t>How will the Dues Escalator be hand</w:t>
      </w:r>
      <w:r w:rsidR="00B93602">
        <w:rPr>
          <w:sz w:val="24"/>
        </w:rPr>
        <w:t>led at the Virtual Membership Assembly meeting?</w:t>
      </w:r>
    </w:p>
    <w:p w14:paraId="496327F5" w14:textId="7E3813BE" w:rsidR="00B93602" w:rsidRDefault="00B93602" w:rsidP="00084477">
      <w:pPr>
        <w:pStyle w:val="ListParagraph"/>
        <w:numPr>
          <w:ilvl w:val="0"/>
          <w:numId w:val="4"/>
        </w:numPr>
        <w:rPr>
          <w:sz w:val="24"/>
        </w:rPr>
      </w:pPr>
      <w:r>
        <w:rPr>
          <w:sz w:val="24"/>
        </w:rPr>
        <w:t>How will the Dues Escalator decision be voted on?</w:t>
      </w:r>
    </w:p>
    <w:p w14:paraId="485A6446" w14:textId="7FEBE8E5" w:rsidR="004C39F7" w:rsidRDefault="004C39F7" w:rsidP="00084477">
      <w:pPr>
        <w:pStyle w:val="ListParagraph"/>
        <w:numPr>
          <w:ilvl w:val="0"/>
          <w:numId w:val="4"/>
        </w:numPr>
        <w:rPr>
          <w:sz w:val="24"/>
        </w:rPr>
      </w:pPr>
      <w:r>
        <w:rPr>
          <w:sz w:val="24"/>
        </w:rPr>
        <w:t>What vote is required for the recommendations to pass?</w:t>
      </w:r>
    </w:p>
    <w:p w14:paraId="18529174" w14:textId="4C74B883" w:rsidR="004C39F7" w:rsidRDefault="004C39F7" w:rsidP="00084477">
      <w:pPr>
        <w:pStyle w:val="ListParagraph"/>
        <w:numPr>
          <w:ilvl w:val="0"/>
          <w:numId w:val="4"/>
        </w:numPr>
        <w:rPr>
          <w:sz w:val="24"/>
        </w:rPr>
      </w:pPr>
      <w:r>
        <w:rPr>
          <w:sz w:val="24"/>
        </w:rPr>
        <w:t>What will happen if the recommendations fail to pass?</w:t>
      </w:r>
    </w:p>
    <w:p w14:paraId="6C800FBD" w14:textId="77777777" w:rsidR="00C838D1" w:rsidRDefault="00C838D1" w:rsidP="00515C4B">
      <w:pPr>
        <w:rPr>
          <w:b/>
          <w:sz w:val="24"/>
        </w:rPr>
      </w:pPr>
    </w:p>
    <w:p w14:paraId="03ABB2B2" w14:textId="77777777" w:rsidR="00C838D1" w:rsidRDefault="00C838D1" w:rsidP="00515C4B">
      <w:pPr>
        <w:rPr>
          <w:b/>
          <w:sz w:val="24"/>
        </w:rPr>
      </w:pPr>
    </w:p>
    <w:p w14:paraId="4542DCF2" w14:textId="77777777" w:rsidR="00C838D1" w:rsidRDefault="00C838D1" w:rsidP="00515C4B">
      <w:pPr>
        <w:rPr>
          <w:b/>
          <w:sz w:val="24"/>
        </w:rPr>
      </w:pPr>
    </w:p>
    <w:p w14:paraId="7EBB9E8E" w14:textId="0E8B28E7" w:rsidR="005C422F" w:rsidRDefault="005C422F">
      <w:pPr>
        <w:rPr>
          <w:sz w:val="24"/>
        </w:rPr>
      </w:pPr>
      <w:r>
        <w:rPr>
          <w:sz w:val="24"/>
        </w:rPr>
        <w:br w:type="page"/>
      </w:r>
    </w:p>
    <w:p w14:paraId="3DDB42D6" w14:textId="0E2474A2" w:rsidR="005C422F" w:rsidRDefault="005C422F" w:rsidP="005C422F">
      <w:pPr>
        <w:jc w:val="center"/>
        <w:rPr>
          <w:b/>
          <w:sz w:val="28"/>
        </w:rPr>
      </w:pPr>
      <w:bookmarkStart w:id="2" w:name="_Hlk42118364"/>
      <w:r w:rsidRPr="00515C4B">
        <w:rPr>
          <w:b/>
          <w:sz w:val="28"/>
        </w:rPr>
        <w:lastRenderedPageBreak/>
        <w:t>Frequently</w:t>
      </w:r>
      <w:r w:rsidR="00DC5FBB">
        <w:rPr>
          <w:b/>
          <w:sz w:val="28"/>
        </w:rPr>
        <w:t>-A</w:t>
      </w:r>
      <w:r w:rsidRPr="00515C4B">
        <w:rPr>
          <w:b/>
          <w:sz w:val="28"/>
        </w:rPr>
        <w:t>sked questions</w:t>
      </w:r>
      <w:r w:rsidR="00E8729F">
        <w:rPr>
          <w:b/>
          <w:sz w:val="28"/>
        </w:rPr>
        <w:t>—</w:t>
      </w:r>
      <w:r w:rsidR="00844A18">
        <w:rPr>
          <w:b/>
          <w:sz w:val="28"/>
        </w:rPr>
        <w:t>Dues Escalator</w:t>
      </w:r>
    </w:p>
    <w:bookmarkEnd w:id="2"/>
    <w:p w14:paraId="546B1479" w14:textId="7CF34787" w:rsidR="005C422F" w:rsidRPr="00B17CE8" w:rsidRDefault="005C422F" w:rsidP="005C422F">
      <w:pPr>
        <w:jc w:val="center"/>
        <w:rPr>
          <w:b/>
          <w:sz w:val="32"/>
          <w:u w:val="single"/>
        </w:rPr>
      </w:pPr>
      <w:r w:rsidRPr="00B17CE8">
        <w:rPr>
          <w:b/>
          <w:sz w:val="32"/>
          <w:u w:val="single"/>
        </w:rPr>
        <w:t>Definition</w:t>
      </w:r>
      <w:r w:rsidR="00241DD9">
        <w:rPr>
          <w:b/>
          <w:sz w:val="32"/>
          <w:u w:val="single"/>
        </w:rPr>
        <w:t>s</w:t>
      </w:r>
    </w:p>
    <w:p w14:paraId="1BD4ADBB" w14:textId="77777777" w:rsidR="00B32B2E" w:rsidRPr="00515C4B" w:rsidRDefault="00B32B2E" w:rsidP="005C422F">
      <w:pPr>
        <w:rPr>
          <w:b/>
          <w:sz w:val="24"/>
        </w:rPr>
      </w:pPr>
    </w:p>
    <w:p w14:paraId="0F1E6712" w14:textId="5E7EDE15" w:rsidR="005C422F" w:rsidRPr="005C422F" w:rsidRDefault="005C422F" w:rsidP="005C422F">
      <w:pPr>
        <w:pStyle w:val="ListParagraph"/>
        <w:numPr>
          <w:ilvl w:val="0"/>
          <w:numId w:val="2"/>
        </w:numPr>
        <w:spacing w:after="0"/>
        <w:rPr>
          <w:b/>
          <w:sz w:val="24"/>
        </w:rPr>
      </w:pPr>
      <w:r w:rsidRPr="005C422F">
        <w:rPr>
          <w:b/>
          <w:sz w:val="24"/>
        </w:rPr>
        <w:t>What is the ANA Dues Policy?</w:t>
      </w:r>
    </w:p>
    <w:p w14:paraId="25A81B25" w14:textId="429AF530" w:rsidR="005C422F" w:rsidRPr="005C422F" w:rsidRDefault="005C422F" w:rsidP="00473479">
      <w:pPr>
        <w:pStyle w:val="Default"/>
        <w:spacing w:after="120" w:line="259" w:lineRule="auto"/>
        <w:ind w:left="720"/>
        <w:rPr>
          <w:rFonts w:asciiTheme="minorHAnsi" w:hAnsiTheme="minorHAnsi" w:cstheme="minorBidi"/>
          <w:color w:val="auto"/>
          <w:szCs w:val="22"/>
        </w:rPr>
      </w:pPr>
      <w:r>
        <w:rPr>
          <w:rFonts w:asciiTheme="minorHAnsi" w:hAnsiTheme="minorHAnsi" w:cstheme="minorBidi"/>
          <w:color w:val="auto"/>
          <w:szCs w:val="22"/>
        </w:rPr>
        <w:t>The “</w:t>
      </w:r>
      <w:r w:rsidRPr="005C422F">
        <w:rPr>
          <w:rFonts w:asciiTheme="minorHAnsi" w:hAnsiTheme="minorHAnsi" w:cstheme="minorBidi"/>
          <w:color w:val="auto"/>
          <w:szCs w:val="22"/>
        </w:rPr>
        <w:t>Assessment of ANA Dues from C/SNAs and Direct Members</w:t>
      </w:r>
      <w:r>
        <w:rPr>
          <w:rFonts w:asciiTheme="minorHAnsi" w:hAnsiTheme="minorHAnsi" w:cstheme="minorBidi"/>
          <w:color w:val="auto"/>
          <w:szCs w:val="22"/>
        </w:rPr>
        <w:t xml:space="preserve">” is the policy that regulates how ANA and </w:t>
      </w:r>
      <w:r w:rsidR="00D84021">
        <w:rPr>
          <w:rFonts w:asciiTheme="minorHAnsi" w:hAnsiTheme="minorHAnsi" w:cstheme="minorBidi"/>
          <w:color w:val="auto"/>
          <w:szCs w:val="22"/>
        </w:rPr>
        <w:t>J</w:t>
      </w:r>
      <w:r>
        <w:rPr>
          <w:rFonts w:asciiTheme="minorHAnsi" w:hAnsiTheme="minorHAnsi" w:cstheme="minorBidi"/>
          <w:color w:val="auto"/>
          <w:szCs w:val="22"/>
        </w:rPr>
        <w:t xml:space="preserve">oint </w:t>
      </w:r>
      <w:r w:rsidR="00D84021">
        <w:rPr>
          <w:rFonts w:asciiTheme="minorHAnsi" w:hAnsiTheme="minorHAnsi" w:cstheme="minorBidi"/>
          <w:color w:val="auto"/>
          <w:szCs w:val="22"/>
        </w:rPr>
        <w:t>M</w:t>
      </w:r>
      <w:r>
        <w:rPr>
          <w:rFonts w:asciiTheme="minorHAnsi" w:hAnsiTheme="minorHAnsi" w:cstheme="minorBidi"/>
          <w:color w:val="auto"/>
          <w:szCs w:val="22"/>
        </w:rPr>
        <w:t>embership dues are established.</w:t>
      </w:r>
      <w:r w:rsidR="00562ABE">
        <w:rPr>
          <w:rFonts w:asciiTheme="minorHAnsi" w:hAnsiTheme="minorHAnsi" w:cstheme="minorBidi"/>
          <w:color w:val="auto"/>
          <w:szCs w:val="22"/>
        </w:rPr>
        <w:t xml:space="preserve"> </w:t>
      </w:r>
      <w:r>
        <w:rPr>
          <w:rFonts w:asciiTheme="minorHAnsi" w:hAnsiTheme="minorHAnsi" w:cstheme="minorBidi"/>
          <w:color w:val="auto"/>
          <w:szCs w:val="22"/>
        </w:rPr>
        <w:t xml:space="preserve">It is not the ANA Bylaws that determine how ANA prices are set, but the </w:t>
      </w:r>
      <w:r w:rsidR="008870CC">
        <w:rPr>
          <w:rFonts w:asciiTheme="minorHAnsi" w:hAnsiTheme="minorHAnsi" w:cstheme="minorBidi"/>
          <w:color w:val="auto"/>
          <w:szCs w:val="22"/>
        </w:rPr>
        <w:t>D</w:t>
      </w:r>
      <w:r>
        <w:rPr>
          <w:rFonts w:asciiTheme="minorHAnsi" w:hAnsiTheme="minorHAnsi" w:cstheme="minorBidi"/>
          <w:color w:val="auto"/>
          <w:szCs w:val="22"/>
        </w:rPr>
        <w:t xml:space="preserve">ues </w:t>
      </w:r>
      <w:r w:rsidR="008870CC">
        <w:rPr>
          <w:rFonts w:asciiTheme="minorHAnsi" w:hAnsiTheme="minorHAnsi" w:cstheme="minorBidi"/>
          <w:color w:val="auto"/>
          <w:szCs w:val="22"/>
        </w:rPr>
        <w:t>P</w:t>
      </w:r>
      <w:r>
        <w:rPr>
          <w:rFonts w:asciiTheme="minorHAnsi" w:hAnsiTheme="minorHAnsi" w:cstheme="minorBidi"/>
          <w:color w:val="auto"/>
          <w:szCs w:val="22"/>
        </w:rPr>
        <w:t>olicy.</w:t>
      </w:r>
      <w:r w:rsidR="00562ABE">
        <w:rPr>
          <w:rFonts w:asciiTheme="minorHAnsi" w:hAnsiTheme="minorHAnsi" w:cstheme="minorBidi"/>
          <w:color w:val="auto"/>
          <w:szCs w:val="22"/>
        </w:rPr>
        <w:t xml:space="preserve"> </w:t>
      </w:r>
      <w:r>
        <w:rPr>
          <w:rFonts w:asciiTheme="minorHAnsi" w:hAnsiTheme="minorHAnsi" w:cstheme="minorBidi"/>
          <w:color w:val="auto"/>
          <w:szCs w:val="22"/>
        </w:rPr>
        <w:t>Currently, there are no contracts between ANA and the C/SNAs that regulate how the money transfers between ANA and the C/SNAs</w:t>
      </w:r>
      <w:r w:rsidR="00DF62D4">
        <w:rPr>
          <w:rFonts w:asciiTheme="minorHAnsi" w:hAnsiTheme="minorHAnsi" w:cstheme="minorBidi"/>
          <w:color w:val="auto"/>
          <w:szCs w:val="22"/>
        </w:rPr>
        <w:t>; there is</w:t>
      </w:r>
      <w:r>
        <w:rPr>
          <w:rFonts w:asciiTheme="minorHAnsi" w:hAnsiTheme="minorHAnsi" w:cstheme="minorBidi"/>
          <w:color w:val="auto"/>
          <w:szCs w:val="22"/>
        </w:rPr>
        <w:t xml:space="preserve"> only the </w:t>
      </w:r>
      <w:r w:rsidR="008870CC">
        <w:rPr>
          <w:rFonts w:asciiTheme="minorHAnsi" w:hAnsiTheme="minorHAnsi" w:cstheme="minorBidi"/>
          <w:color w:val="auto"/>
          <w:szCs w:val="22"/>
        </w:rPr>
        <w:t>D</w:t>
      </w:r>
      <w:r>
        <w:rPr>
          <w:rFonts w:asciiTheme="minorHAnsi" w:hAnsiTheme="minorHAnsi" w:cstheme="minorBidi"/>
          <w:color w:val="auto"/>
          <w:szCs w:val="22"/>
        </w:rPr>
        <w:t xml:space="preserve">ues </w:t>
      </w:r>
      <w:r w:rsidR="008870CC">
        <w:rPr>
          <w:rFonts w:asciiTheme="minorHAnsi" w:hAnsiTheme="minorHAnsi" w:cstheme="minorBidi"/>
          <w:color w:val="auto"/>
          <w:szCs w:val="22"/>
        </w:rPr>
        <w:t>P</w:t>
      </w:r>
      <w:r>
        <w:rPr>
          <w:rFonts w:asciiTheme="minorHAnsi" w:hAnsiTheme="minorHAnsi" w:cstheme="minorBidi"/>
          <w:color w:val="auto"/>
          <w:szCs w:val="22"/>
        </w:rPr>
        <w:t>olicy.</w:t>
      </w:r>
    </w:p>
    <w:p w14:paraId="441AC40A" w14:textId="77777777" w:rsidR="005C422F" w:rsidRDefault="005C422F" w:rsidP="005C422F">
      <w:pPr>
        <w:pStyle w:val="ListParagraph"/>
        <w:rPr>
          <w:sz w:val="24"/>
        </w:rPr>
      </w:pPr>
    </w:p>
    <w:p w14:paraId="1C64C51B" w14:textId="121B900F" w:rsidR="005C422F" w:rsidRPr="00C176AF" w:rsidRDefault="0028669B" w:rsidP="009632F6">
      <w:pPr>
        <w:pStyle w:val="ListParagraph"/>
        <w:numPr>
          <w:ilvl w:val="0"/>
          <w:numId w:val="2"/>
        </w:numPr>
        <w:spacing w:after="0"/>
        <w:rPr>
          <w:b/>
          <w:bCs/>
          <w:sz w:val="24"/>
        </w:rPr>
      </w:pPr>
      <w:r w:rsidRPr="00C176AF">
        <w:rPr>
          <w:b/>
          <w:bCs/>
          <w:sz w:val="24"/>
        </w:rPr>
        <w:t>What is a Dues Escalator?</w:t>
      </w:r>
    </w:p>
    <w:p w14:paraId="3ED14142" w14:textId="0CE10F76" w:rsidR="005C422F" w:rsidRPr="00704D89" w:rsidRDefault="00753663" w:rsidP="00473479">
      <w:pPr>
        <w:spacing w:after="120"/>
        <w:ind w:left="720"/>
        <w:rPr>
          <w:sz w:val="24"/>
        </w:rPr>
      </w:pPr>
      <w:r w:rsidRPr="00704D89">
        <w:rPr>
          <w:sz w:val="24"/>
        </w:rPr>
        <w:t xml:space="preserve">A Dues Escalator is a structured process adopted by an Association that defines how the Membership dues prices will increase over time.  A structured Dues Escalation policy </w:t>
      </w:r>
      <w:r w:rsidR="00616005" w:rsidRPr="00704D89">
        <w:rPr>
          <w:sz w:val="24"/>
        </w:rPr>
        <w:t>defines the timing and amount of dues increases in the future.</w:t>
      </w:r>
      <w:r w:rsidR="00B35B70" w:rsidRPr="00704D89">
        <w:rPr>
          <w:sz w:val="24"/>
        </w:rPr>
        <w:t xml:space="preserve">  </w:t>
      </w:r>
      <w:r w:rsidR="00704D89" w:rsidRPr="00704D89">
        <w:rPr>
          <w:sz w:val="24"/>
        </w:rPr>
        <w:t xml:space="preserve">A Structured Dues Escalation </w:t>
      </w:r>
      <w:r w:rsidR="00B35B70" w:rsidRPr="00704D89">
        <w:rPr>
          <w:sz w:val="24"/>
        </w:rPr>
        <w:t>policy ensure</w:t>
      </w:r>
      <w:r w:rsidR="00704D89" w:rsidRPr="00704D89">
        <w:rPr>
          <w:sz w:val="24"/>
        </w:rPr>
        <w:t xml:space="preserve">s </w:t>
      </w:r>
      <w:r w:rsidR="00B35B70" w:rsidRPr="00704D89">
        <w:rPr>
          <w:sz w:val="24"/>
        </w:rPr>
        <w:t>revenue keeps up with expenses</w:t>
      </w:r>
      <w:r w:rsidR="00704D89" w:rsidRPr="00704D89">
        <w:rPr>
          <w:sz w:val="24"/>
        </w:rPr>
        <w:t xml:space="preserve">.  </w:t>
      </w:r>
      <w:r w:rsidR="00B35B70" w:rsidRPr="00704D89">
        <w:rPr>
          <w:sz w:val="24"/>
        </w:rPr>
        <w:t>Inflation increases Association operating costs</w:t>
      </w:r>
      <w:r w:rsidR="00704D89" w:rsidRPr="00704D89">
        <w:rPr>
          <w:sz w:val="24"/>
        </w:rPr>
        <w:t>, and w</w:t>
      </w:r>
      <w:r w:rsidR="00B35B70" w:rsidRPr="00704D89">
        <w:rPr>
          <w:sz w:val="24"/>
        </w:rPr>
        <w:t>ithout a periodic dues increases, operation funding will be impacted</w:t>
      </w:r>
    </w:p>
    <w:p w14:paraId="665C04D8" w14:textId="77777777" w:rsidR="00C176AF" w:rsidRPr="00515C4B" w:rsidRDefault="00C176AF" w:rsidP="005C422F">
      <w:pPr>
        <w:pStyle w:val="ListParagraph"/>
        <w:rPr>
          <w:sz w:val="24"/>
        </w:rPr>
      </w:pPr>
    </w:p>
    <w:p w14:paraId="204FEDF4" w14:textId="77777777" w:rsidR="00616005" w:rsidRPr="00616005" w:rsidRDefault="00616005" w:rsidP="00616005">
      <w:pPr>
        <w:pStyle w:val="ListParagraph"/>
        <w:numPr>
          <w:ilvl w:val="0"/>
          <w:numId w:val="2"/>
        </w:numPr>
        <w:rPr>
          <w:b/>
          <w:bCs/>
          <w:sz w:val="24"/>
        </w:rPr>
      </w:pPr>
      <w:r w:rsidRPr="00616005">
        <w:rPr>
          <w:b/>
          <w:bCs/>
          <w:sz w:val="24"/>
        </w:rPr>
        <w:t>Where is the Dues Escalator defined for ANA?</w:t>
      </w:r>
    </w:p>
    <w:p w14:paraId="0356498A" w14:textId="13B02705" w:rsidR="00616005" w:rsidRPr="00616005" w:rsidRDefault="00616005" w:rsidP="00616005">
      <w:pPr>
        <w:pStyle w:val="ListParagraph"/>
        <w:rPr>
          <w:bCs/>
          <w:sz w:val="24"/>
        </w:rPr>
      </w:pPr>
      <w:r w:rsidRPr="00616005">
        <w:rPr>
          <w:bCs/>
          <w:sz w:val="24"/>
        </w:rPr>
        <w:t>The Dues Escalation process currently in place for ANA is written into the ANA Dues Policy.</w:t>
      </w:r>
    </w:p>
    <w:p w14:paraId="67D5AA34" w14:textId="77777777" w:rsidR="00616005" w:rsidRDefault="00616005" w:rsidP="00616005">
      <w:pPr>
        <w:pStyle w:val="ListParagraph"/>
        <w:rPr>
          <w:b/>
          <w:sz w:val="24"/>
        </w:rPr>
      </w:pPr>
    </w:p>
    <w:p w14:paraId="60EA4CB0" w14:textId="04106098" w:rsidR="005C422F" w:rsidRPr="005C422F" w:rsidRDefault="005C422F" w:rsidP="005C422F">
      <w:pPr>
        <w:pStyle w:val="ListParagraph"/>
        <w:numPr>
          <w:ilvl w:val="0"/>
          <w:numId w:val="2"/>
        </w:numPr>
        <w:rPr>
          <w:b/>
          <w:sz w:val="24"/>
        </w:rPr>
      </w:pPr>
      <w:r w:rsidRPr="005C422F">
        <w:rPr>
          <w:b/>
          <w:sz w:val="24"/>
        </w:rPr>
        <w:t>What is Premier Membership?</w:t>
      </w:r>
    </w:p>
    <w:p w14:paraId="1FFC9EA7" w14:textId="246C79AC" w:rsidR="005C422F" w:rsidRDefault="001C3FF3" w:rsidP="005C422F">
      <w:pPr>
        <w:pStyle w:val="ListParagraph"/>
        <w:rPr>
          <w:sz w:val="24"/>
        </w:rPr>
      </w:pPr>
      <w:r>
        <w:rPr>
          <w:sz w:val="24"/>
        </w:rPr>
        <w:t>The VPP established Premier Membership.</w:t>
      </w:r>
      <w:r w:rsidR="00562ABE">
        <w:rPr>
          <w:sz w:val="24"/>
        </w:rPr>
        <w:t xml:space="preserve"> </w:t>
      </w:r>
      <w:r>
        <w:rPr>
          <w:sz w:val="24"/>
        </w:rPr>
        <w:t xml:space="preserve">All </w:t>
      </w:r>
      <w:r w:rsidRPr="001A61B5">
        <w:rPr>
          <w:sz w:val="24"/>
          <w:u w:val="single"/>
        </w:rPr>
        <w:t>existing</w:t>
      </w:r>
      <w:r>
        <w:rPr>
          <w:sz w:val="24"/>
        </w:rPr>
        <w:t xml:space="preserve"> </w:t>
      </w:r>
      <w:r w:rsidR="00D84021">
        <w:rPr>
          <w:sz w:val="24"/>
        </w:rPr>
        <w:t>J</w:t>
      </w:r>
      <w:r>
        <w:rPr>
          <w:sz w:val="24"/>
        </w:rPr>
        <w:t xml:space="preserve">oint </w:t>
      </w:r>
      <w:r w:rsidR="00D84021">
        <w:rPr>
          <w:sz w:val="24"/>
        </w:rPr>
        <w:t>M</w:t>
      </w:r>
      <w:r>
        <w:rPr>
          <w:sz w:val="24"/>
        </w:rPr>
        <w:t xml:space="preserve">embers in a C/SNA that participated in the </w:t>
      </w:r>
      <w:r w:rsidR="001A61B5">
        <w:rPr>
          <w:sz w:val="24"/>
        </w:rPr>
        <w:t>launch of value pricing (a</w:t>
      </w:r>
      <w:r>
        <w:rPr>
          <w:sz w:val="24"/>
        </w:rPr>
        <w:t>t the time of the launch</w:t>
      </w:r>
      <w:r w:rsidR="001A61B5">
        <w:rPr>
          <w:sz w:val="24"/>
        </w:rPr>
        <w:t>)</w:t>
      </w:r>
      <w:r>
        <w:rPr>
          <w:sz w:val="24"/>
        </w:rPr>
        <w:t xml:space="preserve"> were automatically made Premier Members.</w:t>
      </w:r>
      <w:r w:rsidR="00562ABE">
        <w:rPr>
          <w:sz w:val="24"/>
        </w:rPr>
        <w:t xml:space="preserve"> </w:t>
      </w:r>
      <w:r>
        <w:rPr>
          <w:sz w:val="24"/>
        </w:rPr>
        <w:t>Premier Members kep</w:t>
      </w:r>
      <w:r w:rsidR="001A61B5">
        <w:rPr>
          <w:sz w:val="24"/>
        </w:rPr>
        <w:t>t</w:t>
      </w:r>
      <w:r>
        <w:rPr>
          <w:sz w:val="24"/>
        </w:rPr>
        <w:t xml:space="preserve"> paying the dues amount they were paying prior to the launch of </w:t>
      </w:r>
      <w:r w:rsidR="007C18B5">
        <w:rPr>
          <w:sz w:val="24"/>
        </w:rPr>
        <w:t>V</w:t>
      </w:r>
      <w:r>
        <w:rPr>
          <w:sz w:val="24"/>
        </w:rPr>
        <w:t xml:space="preserve">alue </w:t>
      </w:r>
      <w:r w:rsidR="007C18B5">
        <w:rPr>
          <w:sz w:val="24"/>
        </w:rPr>
        <w:t>P</w:t>
      </w:r>
      <w:r>
        <w:rPr>
          <w:sz w:val="24"/>
        </w:rPr>
        <w:t>ricing (could be full pricing or could be at a 50% or 75% discount on full price if they were a new grad or retired).</w:t>
      </w:r>
      <w:r w:rsidR="00562ABE">
        <w:rPr>
          <w:sz w:val="24"/>
        </w:rPr>
        <w:t xml:space="preserve"> </w:t>
      </w:r>
      <w:r>
        <w:rPr>
          <w:sz w:val="24"/>
        </w:rPr>
        <w:t xml:space="preserve">In exchange for continuing to pay what they were paying before </w:t>
      </w:r>
      <w:r w:rsidR="001A61B5">
        <w:rPr>
          <w:sz w:val="24"/>
        </w:rPr>
        <w:t>v</w:t>
      </w:r>
      <w:r>
        <w:rPr>
          <w:sz w:val="24"/>
        </w:rPr>
        <w:t xml:space="preserve">alue </w:t>
      </w:r>
      <w:r w:rsidR="001A61B5">
        <w:rPr>
          <w:sz w:val="24"/>
        </w:rPr>
        <w:t>p</w:t>
      </w:r>
      <w:r>
        <w:rPr>
          <w:sz w:val="24"/>
        </w:rPr>
        <w:t xml:space="preserve">ricing launched, Premier Members received additional benefits that Standard (value-priced) </w:t>
      </w:r>
      <w:r w:rsidR="002F19F7">
        <w:rPr>
          <w:sz w:val="24"/>
        </w:rPr>
        <w:t>M</w:t>
      </w:r>
      <w:r>
        <w:rPr>
          <w:sz w:val="24"/>
        </w:rPr>
        <w:t>embers did not receive, including the offer of unlimited CE from LWW or coupons for ANA swag or other discounts.</w:t>
      </w:r>
    </w:p>
    <w:p w14:paraId="70849313" w14:textId="290B26B5" w:rsidR="001A61B5" w:rsidRDefault="001A61B5" w:rsidP="005C422F">
      <w:pPr>
        <w:pStyle w:val="ListParagraph"/>
        <w:rPr>
          <w:sz w:val="24"/>
        </w:rPr>
      </w:pPr>
    </w:p>
    <w:p w14:paraId="604A6445" w14:textId="2028A587" w:rsidR="001A61B5" w:rsidRPr="001A61B5" w:rsidRDefault="001A61B5" w:rsidP="001A61B5">
      <w:pPr>
        <w:pStyle w:val="ListParagraph"/>
        <w:rPr>
          <w:sz w:val="24"/>
        </w:rPr>
      </w:pPr>
      <w:r>
        <w:rPr>
          <w:sz w:val="24"/>
        </w:rPr>
        <w:t xml:space="preserve">ALL joint members in states </w:t>
      </w:r>
      <w:r w:rsidRPr="00D1384E">
        <w:rPr>
          <w:b/>
          <w:sz w:val="24"/>
          <w:u w:val="single"/>
        </w:rPr>
        <w:t>not</w:t>
      </w:r>
      <w:r>
        <w:rPr>
          <w:sz w:val="24"/>
        </w:rPr>
        <w:t xml:space="preserve"> implementing value pricing </w:t>
      </w:r>
      <w:r w:rsidR="009516E5">
        <w:rPr>
          <w:sz w:val="24"/>
        </w:rPr>
        <w:t>are</w:t>
      </w:r>
      <w:r>
        <w:rPr>
          <w:sz w:val="24"/>
        </w:rPr>
        <w:t xml:space="preserve"> Premier Members</w:t>
      </w:r>
      <w:r w:rsidR="001F2228">
        <w:rPr>
          <w:sz w:val="24"/>
        </w:rPr>
        <w:t xml:space="preserve"> and </w:t>
      </w:r>
      <w:r w:rsidR="009516E5">
        <w:rPr>
          <w:sz w:val="24"/>
        </w:rPr>
        <w:t>are</w:t>
      </w:r>
      <w:r w:rsidR="001F2228">
        <w:rPr>
          <w:sz w:val="24"/>
        </w:rPr>
        <w:t xml:space="preserve"> eligible for Premier Member benefits</w:t>
      </w:r>
      <w:r>
        <w:rPr>
          <w:sz w:val="24"/>
        </w:rPr>
        <w:t xml:space="preserve"> </w:t>
      </w:r>
    </w:p>
    <w:p w14:paraId="37FB7278" w14:textId="1EC9677B" w:rsidR="001C3FF3" w:rsidRDefault="001C3FF3" w:rsidP="005C422F">
      <w:pPr>
        <w:pStyle w:val="ListParagraph"/>
        <w:rPr>
          <w:sz w:val="24"/>
        </w:rPr>
      </w:pPr>
    </w:p>
    <w:p w14:paraId="2F939A7F" w14:textId="7570D6A6" w:rsidR="00473479" w:rsidRDefault="00473479" w:rsidP="005C422F">
      <w:pPr>
        <w:pStyle w:val="ListParagraph"/>
        <w:rPr>
          <w:sz w:val="24"/>
        </w:rPr>
      </w:pPr>
    </w:p>
    <w:p w14:paraId="04E7857C" w14:textId="77777777" w:rsidR="009632F6" w:rsidRDefault="009632F6" w:rsidP="005C422F">
      <w:pPr>
        <w:pStyle w:val="ListParagraph"/>
        <w:rPr>
          <w:sz w:val="24"/>
        </w:rPr>
      </w:pPr>
    </w:p>
    <w:p w14:paraId="6B72479A" w14:textId="77777777" w:rsidR="00473479" w:rsidRPr="00515C4B" w:rsidRDefault="00473479" w:rsidP="005C422F">
      <w:pPr>
        <w:pStyle w:val="ListParagraph"/>
        <w:rPr>
          <w:sz w:val="24"/>
        </w:rPr>
      </w:pPr>
    </w:p>
    <w:p w14:paraId="178CD867" w14:textId="446333D2" w:rsidR="005C422F" w:rsidRPr="00025DA9" w:rsidRDefault="005C422F" w:rsidP="005C422F">
      <w:pPr>
        <w:pStyle w:val="ListParagraph"/>
        <w:numPr>
          <w:ilvl w:val="0"/>
          <w:numId w:val="2"/>
        </w:numPr>
        <w:rPr>
          <w:b/>
          <w:sz w:val="24"/>
        </w:rPr>
      </w:pPr>
      <w:r w:rsidRPr="001C3FF3">
        <w:rPr>
          <w:b/>
          <w:sz w:val="24"/>
        </w:rPr>
        <w:t xml:space="preserve">What is Standard </w:t>
      </w:r>
      <w:r w:rsidRPr="00025DA9">
        <w:rPr>
          <w:b/>
          <w:sz w:val="24"/>
        </w:rPr>
        <w:t>Membership?</w:t>
      </w:r>
    </w:p>
    <w:p w14:paraId="225E04AD" w14:textId="77777777" w:rsidR="001A61B5" w:rsidRDefault="001C3FF3" w:rsidP="001C3FF3">
      <w:pPr>
        <w:pStyle w:val="ListParagraph"/>
        <w:rPr>
          <w:sz w:val="24"/>
        </w:rPr>
      </w:pPr>
      <w:r w:rsidRPr="00025DA9">
        <w:rPr>
          <w:sz w:val="24"/>
        </w:rPr>
        <w:t xml:space="preserve">Standard </w:t>
      </w:r>
      <w:r w:rsidR="00025DA9">
        <w:rPr>
          <w:sz w:val="24"/>
        </w:rPr>
        <w:t>M</w:t>
      </w:r>
      <w:r w:rsidRPr="00025DA9">
        <w:rPr>
          <w:sz w:val="24"/>
        </w:rPr>
        <w:t>embership is the term for members</w:t>
      </w:r>
      <w:r w:rsidR="00961FA3">
        <w:rPr>
          <w:sz w:val="24"/>
        </w:rPr>
        <w:t>hip of those</w:t>
      </w:r>
      <w:r>
        <w:rPr>
          <w:sz w:val="24"/>
        </w:rPr>
        <w:t xml:space="preserve"> who joined ANA paying </w:t>
      </w:r>
      <w:r w:rsidR="007C18B5">
        <w:rPr>
          <w:sz w:val="24"/>
        </w:rPr>
        <w:t>V</w:t>
      </w:r>
      <w:r>
        <w:rPr>
          <w:sz w:val="24"/>
        </w:rPr>
        <w:t xml:space="preserve">alue </w:t>
      </w:r>
      <w:r w:rsidR="007C18B5">
        <w:rPr>
          <w:sz w:val="24"/>
        </w:rPr>
        <w:t>P</w:t>
      </w:r>
      <w:r>
        <w:rPr>
          <w:sz w:val="24"/>
        </w:rPr>
        <w:t>ricing ($174 a year or $15 a month).</w:t>
      </w:r>
      <w:r w:rsidR="00562ABE">
        <w:rPr>
          <w:sz w:val="24"/>
        </w:rPr>
        <w:t xml:space="preserve"> </w:t>
      </w:r>
      <w:r>
        <w:rPr>
          <w:sz w:val="24"/>
        </w:rPr>
        <w:t xml:space="preserve">Standard </w:t>
      </w:r>
      <w:r w:rsidR="00D84021">
        <w:rPr>
          <w:sz w:val="24"/>
        </w:rPr>
        <w:t>M</w:t>
      </w:r>
      <w:r>
        <w:rPr>
          <w:sz w:val="24"/>
        </w:rPr>
        <w:t>embers do not get the additional benefits offered to Premier Members.</w:t>
      </w:r>
      <w:r w:rsidR="00562ABE">
        <w:rPr>
          <w:sz w:val="24"/>
        </w:rPr>
        <w:t xml:space="preserve"> </w:t>
      </w:r>
      <w:r>
        <w:rPr>
          <w:sz w:val="24"/>
        </w:rPr>
        <w:t xml:space="preserve">In the VPP, new joins did not have the option of joining as Premier </w:t>
      </w:r>
      <w:r w:rsidR="00D84021">
        <w:rPr>
          <w:sz w:val="24"/>
        </w:rPr>
        <w:t>M</w:t>
      </w:r>
      <w:r>
        <w:rPr>
          <w:sz w:val="24"/>
        </w:rPr>
        <w:t>embers (</w:t>
      </w:r>
      <w:r w:rsidR="00961FA3">
        <w:rPr>
          <w:sz w:val="24"/>
        </w:rPr>
        <w:t xml:space="preserve">they could join </w:t>
      </w:r>
      <w:r>
        <w:rPr>
          <w:sz w:val="24"/>
        </w:rPr>
        <w:t xml:space="preserve">only </w:t>
      </w:r>
      <w:r w:rsidR="00961FA3">
        <w:rPr>
          <w:sz w:val="24"/>
        </w:rPr>
        <w:t xml:space="preserve">as </w:t>
      </w:r>
      <w:r>
        <w:rPr>
          <w:sz w:val="24"/>
        </w:rPr>
        <w:t xml:space="preserve">Standard </w:t>
      </w:r>
      <w:r w:rsidR="00D84021">
        <w:rPr>
          <w:sz w:val="24"/>
        </w:rPr>
        <w:t>M</w:t>
      </w:r>
      <w:r>
        <w:rPr>
          <w:sz w:val="24"/>
        </w:rPr>
        <w:t>embers)</w:t>
      </w:r>
      <w:r w:rsidR="001A61B5">
        <w:rPr>
          <w:sz w:val="24"/>
        </w:rPr>
        <w:t xml:space="preserve">.  </w:t>
      </w:r>
    </w:p>
    <w:p w14:paraId="3CECC10B" w14:textId="1CDD772D" w:rsidR="001F2228" w:rsidRDefault="001A61B5" w:rsidP="001F2228">
      <w:pPr>
        <w:pStyle w:val="ListParagraph"/>
        <w:rPr>
          <w:sz w:val="24"/>
        </w:rPr>
      </w:pPr>
      <w:r>
        <w:rPr>
          <w:sz w:val="24"/>
        </w:rPr>
        <w:t>In the VPP</w:t>
      </w:r>
      <w:r w:rsidR="001F2228">
        <w:rPr>
          <w:sz w:val="24"/>
        </w:rPr>
        <w:t xml:space="preserve"> as executed</w:t>
      </w:r>
      <w:r>
        <w:rPr>
          <w:sz w:val="24"/>
        </w:rPr>
        <w:t xml:space="preserve">, the only way to join </w:t>
      </w:r>
      <w:r w:rsidR="001F2228">
        <w:rPr>
          <w:sz w:val="24"/>
        </w:rPr>
        <w:t xml:space="preserve">in VPP C/SNAs </w:t>
      </w:r>
      <w:r>
        <w:rPr>
          <w:sz w:val="24"/>
        </w:rPr>
        <w:t>was as a Standard m</w:t>
      </w:r>
      <w:r w:rsidR="001F2228">
        <w:rPr>
          <w:sz w:val="24"/>
        </w:rPr>
        <w:t>ember</w:t>
      </w:r>
      <w:r>
        <w:rPr>
          <w:sz w:val="24"/>
        </w:rPr>
        <w:t xml:space="preserve">.  </w:t>
      </w:r>
      <w:r w:rsidR="001F2228">
        <w:rPr>
          <w:sz w:val="24"/>
        </w:rPr>
        <w:t>T</w:t>
      </w:r>
      <w:r>
        <w:rPr>
          <w:sz w:val="24"/>
        </w:rPr>
        <w:t>here was no effort to “upsell” Standard members to Premier Members at renewal.  But</w:t>
      </w:r>
    </w:p>
    <w:p w14:paraId="77856630" w14:textId="77777777" w:rsidR="001F2228" w:rsidRPr="001F2228" w:rsidRDefault="001F2228" w:rsidP="001F2228">
      <w:pPr>
        <w:pStyle w:val="ListParagraph"/>
        <w:rPr>
          <w:sz w:val="24"/>
        </w:rPr>
      </w:pPr>
    </w:p>
    <w:p w14:paraId="1156A071" w14:textId="280FA287" w:rsidR="005C422F" w:rsidRPr="00B32B2E" w:rsidRDefault="005C422F" w:rsidP="005C422F">
      <w:pPr>
        <w:pStyle w:val="ListParagraph"/>
        <w:numPr>
          <w:ilvl w:val="0"/>
          <w:numId w:val="2"/>
        </w:numPr>
        <w:rPr>
          <w:b/>
          <w:sz w:val="24"/>
        </w:rPr>
      </w:pPr>
      <w:r w:rsidRPr="00B32B2E">
        <w:rPr>
          <w:b/>
          <w:sz w:val="24"/>
        </w:rPr>
        <w:t>What is the Advisory Group</w:t>
      </w:r>
      <w:r w:rsidR="00961FA3">
        <w:rPr>
          <w:b/>
          <w:sz w:val="24"/>
        </w:rPr>
        <w:t>,</w:t>
      </w:r>
      <w:r w:rsidR="001C3FF3" w:rsidRPr="00B32B2E">
        <w:rPr>
          <w:b/>
          <w:sz w:val="24"/>
        </w:rPr>
        <w:t xml:space="preserve"> and who is on it</w:t>
      </w:r>
      <w:r w:rsidRPr="00B32B2E">
        <w:rPr>
          <w:b/>
          <w:sz w:val="24"/>
        </w:rPr>
        <w:t>?</w:t>
      </w:r>
    </w:p>
    <w:p w14:paraId="1FA5144A" w14:textId="7135F727" w:rsidR="001C3FF3" w:rsidRDefault="001C3FF3" w:rsidP="001C3FF3">
      <w:pPr>
        <w:pStyle w:val="ListParagraph"/>
        <w:rPr>
          <w:sz w:val="24"/>
        </w:rPr>
      </w:pPr>
      <w:r>
        <w:rPr>
          <w:sz w:val="24"/>
        </w:rPr>
        <w:t xml:space="preserve">To assist the ANA Board in making a recommendation on the </w:t>
      </w:r>
      <w:r w:rsidR="007C18B5">
        <w:rPr>
          <w:sz w:val="24"/>
        </w:rPr>
        <w:t>V</w:t>
      </w:r>
      <w:r>
        <w:rPr>
          <w:sz w:val="24"/>
        </w:rPr>
        <w:t xml:space="preserve">alue </w:t>
      </w:r>
      <w:r w:rsidR="007C18B5">
        <w:rPr>
          <w:sz w:val="24"/>
        </w:rPr>
        <w:t>P</w:t>
      </w:r>
      <w:r>
        <w:rPr>
          <w:sz w:val="24"/>
        </w:rPr>
        <w:t>ricing question facing the 2019 MA, the ANA Board formed the VPP Advisory Group.</w:t>
      </w:r>
      <w:r w:rsidR="00562ABE">
        <w:rPr>
          <w:sz w:val="24"/>
        </w:rPr>
        <w:t xml:space="preserve"> </w:t>
      </w:r>
      <w:r>
        <w:rPr>
          <w:sz w:val="24"/>
        </w:rPr>
        <w:t>This group consisted of volunteers from the C/SNAs and two members of the ANA Board (Ernest Grant and MaryLee Pakieser).</w:t>
      </w:r>
      <w:r w:rsidR="00562ABE">
        <w:rPr>
          <w:sz w:val="24"/>
        </w:rPr>
        <w:t xml:space="preserve"> </w:t>
      </w:r>
      <w:r>
        <w:rPr>
          <w:sz w:val="24"/>
        </w:rPr>
        <w:t>A call was put out to the C/SNAs for volunteers, and 19 leaders applied.</w:t>
      </w:r>
      <w:r w:rsidR="00562ABE">
        <w:rPr>
          <w:sz w:val="24"/>
        </w:rPr>
        <w:t xml:space="preserve"> </w:t>
      </w:r>
      <w:r>
        <w:rPr>
          <w:sz w:val="24"/>
        </w:rPr>
        <w:t>All 19 were accepted.</w:t>
      </w:r>
      <w:r w:rsidR="00562ABE">
        <w:rPr>
          <w:sz w:val="24"/>
        </w:rPr>
        <w:t xml:space="preserve"> </w:t>
      </w:r>
      <w:r>
        <w:rPr>
          <w:sz w:val="24"/>
        </w:rPr>
        <w:t xml:space="preserve">The purpose of the Advisory </w:t>
      </w:r>
      <w:r w:rsidR="00A9127D">
        <w:rPr>
          <w:sz w:val="24"/>
        </w:rPr>
        <w:t>G</w:t>
      </w:r>
      <w:r>
        <w:rPr>
          <w:sz w:val="24"/>
        </w:rPr>
        <w:t xml:space="preserve">roup was to review all data available from the current VPP and come to a recommendation on </w:t>
      </w:r>
      <w:r w:rsidR="00A9127D">
        <w:rPr>
          <w:sz w:val="24"/>
        </w:rPr>
        <w:t xml:space="preserve">whether </w:t>
      </w:r>
      <w:r>
        <w:rPr>
          <w:sz w:val="24"/>
        </w:rPr>
        <w:t xml:space="preserve">the ANA Board should recommend </w:t>
      </w:r>
      <w:r w:rsidR="0044515F">
        <w:rPr>
          <w:sz w:val="24"/>
        </w:rPr>
        <w:t>I</w:t>
      </w:r>
      <w:r>
        <w:rPr>
          <w:sz w:val="24"/>
        </w:rPr>
        <w:t xml:space="preserve">nstitutionalization of </w:t>
      </w:r>
      <w:r w:rsidR="006B4A08">
        <w:rPr>
          <w:sz w:val="24"/>
        </w:rPr>
        <w:t>V</w:t>
      </w:r>
      <w:r>
        <w:rPr>
          <w:sz w:val="24"/>
        </w:rPr>
        <w:t xml:space="preserve">alue </w:t>
      </w:r>
      <w:r w:rsidR="006B4A08">
        <w:rPr>
          <w:sz w:val="24"/>
        </w:rPr>
        <w:t>P</w:t>
      </w:r>
      <w:r>
        <w:rPr>
          <w:sz w:val="24"/>
        </w:rPr>
        <w:t xml:space="preserve">ricing, and if so, how </w:t>
      </w:r>
      <w:r w:rsidR="00A9127D">
        <w:rPr>
          <w:sz w:val="24"/>
        </w:rPr>
        <w:t xml:space="preserve">it </w:t>
      </w:r>
      <w:r>
        <w:rPr>
          <w:sz w:val="24"/>
        </w:rPr>
        <w:t>should work.</w:t>
      </w:r>
      <w:r w:rsidR="00562ABE">
        <w:rPr>
          <w:sz w:val="24"/>
        </w:rPr>
        <w:t xml:space="preserve"> </w:t>
      </w:r>
      <w:r w:rsidR="00B32B2E">
        <w:rPr>
          <w:sz w:val="24"/>
        </w:rPr>
        <w:t>In addition to the two Board members, and Lori Chovanak (former ED of ONA), t</w:t>
      </w:r>
      <w:r>
        <w:rPr>
          <w:sz w:val="24"/>
        </w:rPr>
        <w:t>he members of the VPP Advisory Group were:</w:t>
      </w:r>
    </w:p>
    <w:tbl>
      <w:tblPr>
        <w:tblW w:w="5200" w:type="dxa"/>
        <w:tblInd w:w="1327" w:type="dxa"/>
        <w:tblLook w:val="04A0" w:firstRow="1" w:lastRow="0" w:firstColumn="1" w:lastColumn="0" w:noHBand="0" w:noVBand="1"/>
      </w:tblPr>
      <w:tblGrid>
        <w:gridCol w:w="2700"/>
        <w:gridCol w:w="2500"/>
      </w:tblGrid>
      <w:tr w:rsidR="00B32B2E" w:rsidRPr="00B32B2E" w14:paraId="559F54FA" w14:textId="77777777" w:rsidTr="00B32B2E">
        <w:trPr>
          <w:trHeight w:val="615"/>
        </w:trPr>
        <w:tc>
          <w:tcPr>
            <w:tcW w:w="27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BF37A8F"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C/SNA</w:t>
            </w:r>
          </w:p>
        </w:tc>
        <w:tc>
          <w:tcPr>
            <w:tcW w:w="2500" w:type="dxa"/>
            <w:tcBorders>
              <w:top w:val="single" w:sz="4" w:space="0" w:color="auto"/>
              <w:left w:val="nil"/>
              <w:bottom w:val="single" w:sz="4" w:space="0" w:color="auto"/>
              <w:right w:val="single" w:sz="4" w:space="0" w:color="auto"/>
            </w:tcBorders>
            <w:shd w:val="clear" w:color="000000" w:fill="FFFF00"/>
            <w:noWrap/>
            <w:vAlign w:val="center"/>
            <w:hideMark/>
          </w:tcPr>
          <w:p w14:paraId="36B1949E"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Advisory Group Member</w:t>
            </w:r>
          </w:p>
        </w:tc>
      </w:tr>
      <w:tr w:rsidR="00B32B2E" w:rsidRPr="00B32B2E" w14:paraId="01191628"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C8BE405"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Arizona</w:t>
            </w:r>
          </w:p>
        </w:tc>
        <w:tc>
          <w:tcPr>
            <w:tcW w:w="2500" w:type="dxa"/>
            <w:tcBorders>
              <w:top w:val="nil"/>
              <w:left w:val="nil"/>
              <w:bottom w:val="single" w:sz="4" w:space="0" w:color="auto"/>
              <w:right w:val="single" w:sz="4" w:space="0" w:color="auto"/>
            </w:tcBorders>
            <w:shd w:val="clear" w:color="auto" w:fill="auto"/>
            <w:noWrap/>
            <w:vAlign w:val="center"/>
            <w:hideMark/>
          </w:tcPr>
          <w:p w14:paraId="7DB76E8D"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Robin Schaeffer</w:t>
            </w:r>
          </w:p>
        </w:tc>
      </w:tr>
      <w:tr w:rsidR="00B32B2E" w:rsidRPr="00B32B2E" w14:paraId="054A6488"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A73A49E"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Connecticut</w:t>
            </w:r>
          </w:p>
        </w:tc>
        <w:tc>
          <w:tcPr>
            <w:tcW w:w="2500" w:type="dxa"/>
            <w:tcBorders>
              <w:top w:val="nil"/>
              <w:left w:val="nil"/>
              <w:bottom w:val="single" w:sz="4" w:space="0" w:color="auto"/>
              <w:right w:val="single" w:sz="4" w:space="0" w:color="auto"/>
            </w:tcBorders>
            <w:shd w:val="clear" w:color="auto" w:fill="auto"/>
            <w:noWrap/>
            <w:vAlign w:val="center"/>
            <w:hideMark/>
          </w:tcPr>
          <w:p w14:paraId="017F2210"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Kim Sandor</w:t>
            </w:r>
          </w:p>
        </w:tc>
      </w:tr>
      <w:tr w:rsidR="00B32B2E" w:rsidRPr="00B32B2E" w14:paraId="10B0A244"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1FF6909"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Illinois</w:t>
            </w:r>
          </w:p>
        </w:tc>
        <w:tc>
          <w:tcPr>
            <w:tcW w:w="2500" w:type="dxa"/>
            <w:tcBorders>
              <w:top w:val="nil"/>
              <w:left w:val="nil"/>
              <w:bottom w:val="single" w:sz="4" w:space="0" w:color="auto"/>
              <w:right w:val="single" w:sz="4" w:space="0" w:color="auto"/>
            </w:tcBorders>
            <w:shd w:val="clear" w:color="auto" w:fill="auto"/>
            <w:noWrap/>
            <w:vAlign w:val="center"/>
            <w:hideMark/>
          </w:tcPr>
          <w:p w14:paraId="0E6D4304" w14:textId="77777777" w:rsidR="00B32B2E" w:rsidRPr="00B32B2E" w:rsidRDefault="00B32B2E"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Susan Swart</w:t>
            </w:r>
          </w:p>
        </w:tc>
      </w:tr>
      <w:tr w:rsidR="00616005" w:rsidRPr="00B32B2E" w14:paraId="057A66C2"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4DBE02" w14:textId="51DFD1C2"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Iowa, Michigan</w:t>
            </w:r>
          </w:p>
        </w:tc>
        <w:tc>
          <w:tcPr>
            <w:tcW w:w="2500" w:type="dxa"/>
            <w:tcBorders>
              <w:top w:val="nil"/>
              <w:left w:val="nil"/>
              <w:bottom w:val="single" w:sz="4" w:space="0" w:color="auto"/>
              <w:right w:val="single" w:sz="4" w:space="0" w:color="auto"/>
            </w:tcBorders>
            <w:shd w:val="clear" w:color="auto" w:fill="auto"/>
            <w:noWrap/>
            <w:vAlign w:val="center"/>
            <w:hideMark/>
          </w:tcPr>
          <w:p w14:paraId="387F44AD" w14:textId="28DC5928"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Tobi Moore</w:t>
            </w:r>
          </w:p>
        </w:tc>
      </w:tr>
      <w:tr w:rsidR="00616005" w:rsidRPr="00B32B2E" w14:paraId="132FCB1B"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C4E603" w14:textId="663ECCBE"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Missouri</w:t>
            </w:r>
          </w:p>
        </w:tc>
        <w:tc>
          <w:tcPr>
            <w:tcW w:w="2500" w:type="dxa"/>
            <w:tcBorders>
              <w:top w:val="nil"/>
              <w:left w:val="nil"/>
              <w:bottom w:val="single" w:sz="4" w:space="0" w:color="auto"/>
              <w:right w:val="single" w:sz="4" w:space="0" w:color="auto"/>
            </w:tcBorders>
            <w:shd w:val="clear" w:color="auto" w:fill="auto"/>
            <w:noWrap/>
            <w:vAlign w:val="center"/>
            <w:hideMark/>
          </w:tcPr>
          <w:p w14:paraId="73B8CA24" w14:textId="76C4DDBC"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Heidi Lucas</w:t>
            </w:r>
          </w:p>
        </w:tc>
      </w:tr>
      <w:tr w:rsidR="00616005" w:rsidRPr="00B32B2E" w14:paraId="2EE52E21"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B8F8062" w14:textId="0DED7CFB"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Nebraska, Kansas, Arkansas</w:t>
            </w:r>
          </w:p>
        </w:tc>
        <w:tc>
          <w:tcPr>
            <w:tcW w:w="2500" w:type="dxa"/>
            <w:tcBorders>
              <w:top w:val="nil"/>
              <w:left w:val="nil"/>
              <w:bottom w:val="single" w:sz="4" w:space="0" w:color="auto"/>
              <w:right w:val="single" w:sz="4" w:space="0" w:color="auto"/>
            </w:tcBorders>
            <w:shd w:val="clear" w:color="auto" w:fill="auto"/>
            <w:noWrap/>
            <w:vAlign w:val="center"/>
            <w:hideMark/>
          </w:tcPr>
          <w:p w14:paraId="3B3D0492" w14:textId="3CCE0B60"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Jill Kliethermes</w:t>
            </w:r>
          </w:p>
        </w:tc>
      </w:tr>
      <w:tr w:rsidR="00616005" w:rsidRPr="00B32B2E" w14:paraId="5BBECBF7"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92780B5" w14:textId="11619B91"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New Jersey</w:t>
            </w:r>
          </w:p>
        </w:tc>
        <w:tc>
          <w:tcPr>
            <w:tcW w:w="2500" w:type="dxa"/>
            <w:tcBorders>
              <w:top w:val="nil"/>
              <w:left w:val="nil"/>
              <w:bottom w:val="single" w:sz="4" w:space="0" w:color="auto"/>
              <w:right w:val="single" w:sz="4" w:space="0" w:color="auto"/>
            </w:tcBorders>
            <w:shd w:val="clear" w:color="auto" w:fill="auto"/>
            <w:noWrap/>
            <w:vAlign w:val="center"/>
            <w:hideMark/>
          </w:tcPr>
          <w:p w14:paraId="6B8155A0" w14:textId="6F27F9BF"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Judy Schmidt</w:t>
            </w:r>
          </w:p>
        </w:tc>
      </w:tr>
      <w:tr w:rsidR="00616005" w:rsidRPr="00B32B2E" w14:paraId="2AEDBE75"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1A3B1D9" w14:textId="37EE2CC6"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Texas</w:t>
            </w:r>
          </w:p>
        </w:tc>
        <w:tc>
          <w:tcPr>
            <w:tcW w:w="2500" w:type="dxa"/>
            <w:tcBorders>
              <w:top w:val="nil"/>
              <w:left w:val="nil"/>
              <w:bottom w:val="single" w:sz="4" w:space="0" w:color="auto"/>
              <w:right w:val="single" w:sz="4" w:space="0" w:color="auto"/>
            </w:tcBorders>
            <w:shd w:val="clear" w:color="auto" w:fill="auto"/>
            <w:noWrap/>
            <w:vAlign w:val="center"/>
            <w:hideMark/>
          </w:tcPr>
          <w:p w14:paraId="3FEAB9FC" w14:textId="5DE2B3B8"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Cindy Zolnierek</w:t>
            </w:r>
          </w:p>
        </w:tc>
      </w:tr>
      <w:tr w:rsidR="00616005" w:rsidRPr="00B32B2E" w14:paraId="177D59AD"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DB05409" w14:textId="1E39ED43"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 xml:space="preserve">Florida </w:t>
            </w:r>
          </w:p>
        </w:tc>
        <w:tc>
          <w:tcPr>
            <w:tcW w:w="2500" w:type="dxa"/>
            <w:tcBorders>
              <w:top w:val="nil"/>
              <w:left w:val="nil"/>
              <w:bottom w:val="single" w:sz="4" w:space="0" w:color="auto"/>
              <w:right w:val="single" w:sz="4" w:space="0" w:color="auto"/>
            </w:tcBorders>
            <w:shd w:val="clear" w:color="auto" w:fill="auto"/>
            <w:noWrap/>
            <w:vAlign w:val="center"/>
            <w:hideMark/>
          </w:tcPr>
          <w:p w14:paraId="7094CCAF" w14:textId="2677D003"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Willa Fuller</w:t>
            </w:r>
          </w:p>
        </w:tc>
      </w:tr>
      <w:tr w:rsidR="00616005" w:rsidRPr="00B32B2E" w14:paraId="576F14EC"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E5FE51" w14:textId="3D5D5142"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 xml:space="preserve">Colorado </w:t>
            </w:r>
          </w:p>
        </w:tc>
        <w:tc>
          <w:tcPr>
            <w:tcW w:w="2500" w:type="dxa"/>
            <w:tcBorders>
              <w:top w:val="nil"/>
              <w:left w:val="nil"/>
              <w:bottom w:val="single" w:sz="4" w:space="0" w:color="auto"/>
              <w:right w:val="single" w:sz="4" w:space="0" w:color="auto"/>
            </w:tcBorders>
            <w:shd w:val="clear" w:color="auto" w:fill="auto"/>
            <w:noWrap/>
            <w:vAlign w:val="center"/>
            <w:hideMark/>
          </w:tcPr>
          <w:p w14:paraId="185A334F" w14:textId="5568DBC5"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Colleen Casper</w:t>
            </w:r>
          </w:p>
        </w:tc>
      </w:tr>
      <w:tr w:rsidR="00616005" w:rsidRPr="00B32B2E" w14:paraId="39C2639E"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82768D" w14:textId="209B2918"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 xml:space="preserve">New Mexico </w:t>
            </w:r>
          </w:p>
        </w:tc>
        <w:tc>
          <w:tcPr>
            <w:tcW w:w="2500" w:type="dxa"/>
            <w:tcBorders>
              <w:top w:val="nil"/>
              <w:left w:val="nil"/>
              <w:bottom w:val="single" w:sz="4" w:space="0" w:color="auto"/>
              <w:right w:val="single" w:sz="4" w:space="0" w:color="auto"/>
            </w:tcBorders>
            <w:shd w:val="clear" w:color="auto" w:fill="auto"/>
            <w:noWrap/>
            <w:vAlign w:val="center"/>
            <w:hideMark/>
          </w:tcPr>
          <w:p w14:paraId="370AF0BD" w14:textId="1D25F163"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Suzanne Canfield</w:t>
            </w:r>
          </w:p>
        </w:tc>
      </w:tr>
      <w:tr w:rsidR="00616005" w:rsidRPr="00B32B2E" w14:paraId="460ECD5D"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1747FE2" w14:textId="3E964573"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North Carolina</w:t>
            </w:r>
          </w:p>
        </w:tc>
        <w:tc>
          <w:tcPr>
            <w:tcW w:w="2500" w:type="dxa"/>
            <w:tcBorders>
              <w:top w:val="nil"/>
              <w:left w:val="nil"/>
              <w:bottom w:val="single" w:sz="4" w:space="0" w:color="auto"/>
              <w:right w:val="single" w:sz="4" w:space="0" w:color="auto"/>
            </w:tcBorders>
            <w:shd w:val="clear" w:color="auto" w:fill="auto"/>
            <w:noWrap/>
            <w:vAlign w:val="center"/>
            <w:hideMark/>
          </w:tcPr>
          <w:p w14:paraId="1D5AF8FD" w14:textId="79AAA943"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Tina Gordon</w:t>
            </w:r>
          </w:p>
        </w:tc>
      </w:tr>
      <w:tr w:rsidR="00616005" w:rsidRPr="00B32B2E" w14:paraId="76295F6A"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0E93F41" w14:textId="7756208E"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 xml:space="preserve">South Carolina </w:t>
            </w:r>
          </w:p>
        </w:tc>
        <w:tc>
          <w:tcPr>
            <w:tcW w:w="2500" w:type="dxa"/>
            <w:tcBorders>
              <w:top w:val="nil"/>
              <w:left w:val="nil"/>
              <w:bottom w:val="single" w:sz="4" w:space="0" w:color="auto"/>
              <w:right w:val="single" w:sz="4" w:space="0" w:color="auto"/>
            </w:tcBorders>
            <w:shd w:val="clear" w:color="auto" w:fill="auto"/>
            <w:noWrap/>
            <w:vAlign w:val="center"/>
            <w:hideMark/>
          </w:tcPr>
          <w:p w14:paraId="4F2C6B9E" w14:textId="34682DB7"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Judy Thompson</w:t>
            </w:r>
          </w:p>
        </w:tc>
      </w:tr>
      <w:tr w:rsidR="00616005" w:rsidRPr="00B32B2E" w14:paraId="71054035"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C3E6F9A" w14:textId="14A18449"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 xml:space="preserve">Virginia </w:t>
            </w:r>
          </w:p>
        </w:tc>
        <w:tc>
          <w:tcPr>
            <w:tcW w:w="2500" w:type="dxa"/>
            <w:tcBorders>
              <w:top w:val="nil"/>
              <w:left w:val="nil"/>
              <w:bottom w:val="single" w:sz="4" w:space="0" w:color="auto"/>
              <w:right w:val="single" w:sz="4" w:space="0" w:color="auto"/>
            </w:tcBorders>
            <w:shd w:val="clear" w:color="auto" w:fill="auto"/>
            <w:noWrap/>
            <w:vAlign w:val="center"/>
            <w:hideMark/>
          </w:tcPr>
          <w:p w14:paraId="724C37CA" w14:textId="613A4F13"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Janet Wall</w:t>
            </w:r>
          </w:p>
        </w:tc>
      </w:tr>
      <w:tr w:rsidR="00616005" w:rsidRPr="00B32B2E" w14:paraId="3570D13E"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17D2CF5" w14:textId="1CC7E922"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 xml:space="preserve">Oregon </w:t>
            </w:r>
          </w:p>
        </w:tc>
        <w:tc>
          <w:tcPr>
            <w:tcW w:w="2500" w:type="dxa"/>
            <w:tcBorders>
              <w:top w:val="nil"/>
              <w:left w:val="nil"/>
              <w:bottom w:val="single" w:sz="4" w:space="0" w:color="auto"/>
              <w:right w:val="single" w:sz="4" w:space="0" w:color="auto"/>
            </w:tcBorders>
            <w:shd w:val="clear" w:color="auto" w:fill="auto"/>
            <w:noWrap/>
            <w:vAlign w:val="center"/>
            <w:hideMark/>
          </w:tcPr>
          <w:p w14:paraId="6A32AF02" w14:textId="4D4955F6"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Larlene Dunsm</w:t>
            </w:r>
            <w:r w:rsidR="0068088F">
              <w:rPr>
                <w:rFonts w:ascii="Calibri" w:eastAsia="Times New Roman" w:hAnsi="Calibri" w:cs="Times New Roman"/>
                <w:color w:val="000000"/>
              </w:rPr>
              <w:t>ui</w:t>
            </w:r>
            <w:r w:rsidRPr="00B32B2E">
              <w:rPr>
                <w:rFonts w:ascii="Calibri" w:eastAsia="Times New Roman" w:hAnsi="Calibri" w:cs="Times New Roman"/>
                <w:color w:val="000000"/>
              </w:rPr>
              <w:t>r</w:t>
            </w:r>
          </w:p>
        </w:tc>
      </w:tr>
      <w:tr w:rsidR="000728DA" w:rsidRPr="00B32B2E" w14:paraId="1B536CD8"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tcPr>
          <w:p w14:paraId="71859ACC" w14:textId="5F4BBABA" w:rsidR="000728DA" w:rsidRPr="00B32B2E" w:rsidRDefault="000728DA" w:rsidP="00B32B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Oklahoma</w:t>
            </w:r>
          </w:p>
        </w:tc>
        <w:tc>
          <w:tcPr>
            <w:tcW w:w="2500" w:type="dxa"/>
            <w:tcBorders>
              <w:top w:val="nil"/>
              <w:left w:val="nil"/>
              <w:bottom w:val="single" w:sz="4" w:space="0" w:color="auto"/>
              <w:right w:val="single" w:sz="4" w:space="0" w:color="auto"/>
            </w:tcBorders>
            <w:shd w:val="clear" w:color="auto" w:fill="auto"/>
            <w:noWrap/>
            <w:vAlign w:val="center"/>
          </w:tcPr>
          <w:p w14:paraId="2D907E8B" w14:textId="3DB0495D" w:rsidR="000728DA" w:rsidRPr="00B32B2E" w:rsidRDefault="000728DA" w:rsidP="00B32B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Jane Nelson</w:t>
            </w:r>
          </w:p>
        </w:tc>
      </w:tr>
      <w:tr w:rsidR="00423CF8" w:rsidRPr="00B32B2E" w14:paraId="5583A795"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tcPr>
          <w:p w14:paraId="6D19E50F" w14:textId="6F0FB512" w:rsidR="00423CF8" w:rsidRPr="00B32B2E" w:rsidRDefault="00423CF8" w:rsidP="00B32B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Montana </w:t>
            </w:r>
          </w:p>
        </w:tc>
        <w:tc>
          <w:tcPr>
            <w:tcW w:w="2500" w:type="dxa"/>
            <w:tcBorders>
              <w:top w:val="nil"/>
              <w:left w:val="nil"/>
              <w:bottom w:val="single" w:sz="4" w:space="0" w:color="auto"/>
              <w:right w:val="single" w:sz="4" w:space="0" w:color="auto"/>
            </w:tcBorders>
            <w:shd w:val="clear" w:color="auto" w:fill="auto"/>
            <w:noWrap/>
            <w:vAlign w:val="center"/>
          </w:tcPr>
          <w:p w14:paraId="1575712E" w14:textId="036F3ED2" w:rsidR="00423CF8" w:rsidRPr="00B32B2E" w:rsidRDefault="00423CF8" w:rsidP="00B32B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Lori Chovanak</w:t>
            </w:r>
          </w:p>
        </w:tc>
      </w:tr>
      <w:tr w:rsidR="00616005" w:rsidRPr="00B32B2E" w14:paraId="43102382" w14:textId="77777777" w:rsidTr="00B32B2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418187B" w14:textId="2B5DDE53"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Washington</w:t>
            </w:r>
          </w:p>
        </w:tc>
        <w:tc>
          <w:tcPr>
            <w:tcW w:w="2500" w:type="dxa"/>
            <w:tcBorders>
              <w:top w:val="nil"/>
              <w:left w:val="nil"/>
              <w:bottom w:val="single" w:sz="4" w:space="0" w:color="auto"/>
              <w:right w:val="single" w:sz="4" w:space="0" w:color="auto"/>
            </w:tcBorders>
            <w:shd w:val="clear" w:color="auto" w:fill="auto"/>
            <w:noWrap/>
            <w:vAlign w:val="center"/>
            <w:hideMark/>
          </w:tcPr>
          <w:p w14:paraId="6B70022B" w14:textId="2BA744ED" w:rsidR="00616005" w:rsidRPr="00B32B2E" w:rsidRDefault="00616005" w:rsidP="00B32B2E">
            <w:pPr>
              <w:spacing w:after="0" w:line="240" w:lineRule="auto"/>
              <w:jc w:val="center"/>
              <w:rPr>
                <w:rFonts w:ascii="Calibri" w:eastAsia="Times New Roman" w:hAnsi="Calibri" w:cs="Times New Roman"/>
                <w:color w:val="000000"/>
              </w:rPr>
            </w:pPr>
            <w:r w:rsidRPr="00B32B2E">
              <w:rPr>
                <w:rFonts w:ascii="Calibri" w:eastAsia="Times New Roman" w:hAnsi="Calibri" w:cs="Times New Roman"/>
                <w:color w:val="000000"/>
              </w:rPr>
              <w:t>Judy Huntington</w:t>
            </w:r>
          </w:p>
        </w:tc>
      </w:tr>
    </w:tbl>
    <w:p w14:paraId="2AB1C143" w14:textId="77777777" w:rsidR="001C3FF3" w:rsidRDefault="001C3FF3" w:rsidP="00B32B2E">
      <w:pPr>
        <w:pStyle w:val="ListParagraph"/>
        <w:ind w:left="2160"/>
        <w:rPr>
          <w:sz w:val="24"/>
        </w:rPr>
      </w:pPr>
    </w:p>
    <w:p w14:paraId="2528BE80" w14:textId="77777777" w:rsidR="00183CAF" w:rsidRDefault="00183CAF">
      <w:pPr>
        <w:rPr>
          <w:b/>
          <w:sz w:val="28"/>
        </w:rPr>
      </w:pPr>
      <w:r>
        <w:rPr>
          <w:b/>
          <w:sz w:val="28"/>
        </w:rPr>
        <w:br w:type="page"/>
      </w:r>
    </w:p>
    <w:p w14:paraId="62883981" w14:textId="77777777" w:rsidR="00DC5FBB" w:rsidRDefault="00DC5FBB" w:rsidP="00DC5FBB">
      <w:pPr>
        <w:jc w:val="center"/>
        <w:rPr>
          <w:b/>
          <w:sz w:val="28"/>
        </w:rPr>
      </w:pPr>
      <w:r w:rsidRPr="00515C4B">
        <w:rPr>
          <w:b/>
          <w:sz w:val="28"/>
        </w:rPr>
        <w:t>Frequently</w:t>
      </w:r>
      <w:r>
        <w:rPr>
          <w:b/>
          <w:sz w:val="28"/>
        </w:rPr>
        <w:t>-A</w:t>
      </w:r>
      <w:r w:rsidRPr="00515C4B">
        <w:rPr>
          <w:b/>
          <w:sz w:val="28"/>
        </w:rPr>
        <w:t>sked questions</w:t>
      </w:r>
      <w:r>
        <w:rPr>
          <w:b/>
          <w:sz w:val="28"/>
        </w:rPr>
        <w:t>—Dues Escalator</w:t>
      </w:r>
    </w:p>
    <w:p w14:paraId="712BDEF9" w14:textId="2013B0FB" w:rsidR="00122A38" w:rsidRPr="00174766" w:rsidRDefault="00241DD9" w:rsidP="00174766">
      <w:pPr>
        <w:jc w:val="center"/>
        <w:rPr>
          <w:b/>
          <w:sz w:val="32"/>
          <w:szCs w:val="28"/>
          <w:u w:val="single"/>
        </w:rPr>
      </w:pPr>
      <w:r w:rsidRPr="00241DD9">
        <w:rPr>
          <w:b/>
          <w:sz w:val="32"/>
          <w:szCs w:val="28"/>
          <w:u w:val="single"/>
        </w:rPr>
        <w:t>Background on the Dues Escalator history at ANA</w:t>
      </w:r>
      <w:r w:rsidRPr="00253055">
        <w:rPr>
          <w:b/>
          <w:sz w:val="32"/>
          <w:szCs w:val="28"/>
          <w:u w:val="single"/>
        </w:rPr>
        <w:t xml:space="preserve"> </w:t>
      </w:r>
    </w:p>
    <w:p w14:paraId="5F7BBC7E" w14:textId="6F3F5E5B" w:rsidR="00B17CE8" w:rsidRPr="00122A38" w:rsidRDefault="00122A38" w:rsidP="00084477">
      <w:pPr>
        <w:pStyle w:val="ListParagraph"/>
        <w:numPr>
          <w:ilvl w:val="0"/>
          <w:numId w:val="5"/>
        </w:numPr>
        <w:spacing w:after="0"/>
        <w:rPr>
          <w:b/>
          <w:bCs/>
          <w:sz w:val="24"/>
        </w:rPr>
      </w:pPr>
      <w:r w:rsidRPr="00122A38">
        <w:rPr>
          <w:b/>
          <w:bCs/>
          <w:sz w:val="24"/>
        </w:rPr>
        <w:t>Why did ANA create a structured Dues Escalation Policy?</w:t>
      </w:r>
    </w:p>
    <w:p w14:paraId="2A493F1A" w14:textId="76CB91CB" w:rsidR="00362447" w:rsidRPr="004A2CBF" w:rsidRDefault="00D96937" w:rsidP="006865CB">
      <w:pPr>
        <w:spacing w:after="120"/>
        <w:ind w:left="720"/>
        <w:rPr>
          <w:sz w:val="24"/>
        </w:rPr>
      </w:pPr>
      <w:r w:rsidRPr="00F267AB">
        <w:rPr>
          <w:sz w:val="24"/>
        </w:rPr>
        <w:t>It is best business practice when running an association to ensure that revenue keeps up with expenses.</w:t>
      </w:r>
      <w:r w:rsidRPr="006865CB">
        <w:rPr>
          <w:sz w:val="24"/>
        </w:rPr>
        <w:t xml:space="preserve"> </w:t>
      </w:r>
      <w:r w:rsidR="00362447" w:rsidRPr="001A733A">
        <w:rPr>
          <w:sz w:val="24"/>
        </w:rPr>
        <w:t xml:space="preserve">A structured dues escalation process is </w:t>
      </w:r>
      <w:r>
        <w:rPr>
          <w:sz w:val="24"/>
        </w:rPr>
        <w:t xml:space="preserve">a way to ensure that </w:t>
      </w:r>
      <w:r w:rsidR="00F267AB">
        <w:rPr>
          <w:sz w:val="24"/>
        </w:rPr>
        <w:t>occurs</w:t>
      </w:r>
      <w:r w:rsidR="004A2CBF" w:rsidRPr="001A733A">
        <w:rPr>
          <w:sz w:val="24"/>
        </w:rPr>
        <w:t xml:space="preserve">.  </w:t>
      </w:r>
      <w:r w:rsidR="00362447" w:rsidRPr="001A733A">
        <w:rPr>
          <w:sz w:val="24"/>
        </w:rPr>
        <w:t>Without such a process, ANA went 12 years without an increase prior to 2001</w:t>
      </w:r>
      <w:r>
        <w:rPr>
          <w:sz w:val="24"/>
        </w:rPr>
        <w:t>.</w:t>
      </w:r>
      <w:r w:rsidR="004A2CBF" w:rsidRPr="001A733A">
        <w:rPr>
          <w:sz w:val="24"/>
        </w:rPr>
        <w:t xml:space="preserve">  </w:t>
      </w:r>
      <w:r w:rsidR="00362447" w:rsidRPr="001A733A">
        <w:rPr>
          <w:sz w:val="24"/>
        </w:rPr>
        <w:t>The $35 increase taken in 2001 generated negative member feedback</w:t>
      </w:r>
      <w:r w:rsidR="00427D30" w:rsidRPr="001A733A">
        <w:rPr>
          <w:sz w:val="24"/>
        </w:rPr>
        <w:t>.  Without a periodic increase in dues that takes inflation into account, operations are impacted and the funding of the important programmatic and advocacy work our associations is jeopardized. In 2001, we all learned a painful lesson when after 12 years of the same dues rate, the Membership Assembly had to vote to raise dues by $35 to catch up with inflation and cover the cost of doing business. As you can imagine, many members were very unhappy and some even left our associations</w:t>
      </w:r>
      <w:r w:rsidR="007044C6">
        <w:rPr>
          <w:sz w:val="24"/>
        </w:rPr>
        <w:t>.</w:t>
      </w:r>
    </w:p>
    <w:p w14:paraId="27932122" w14:textId="77777777" w:rsidR="00677325" w:rsidRPr="00677325" w:rsidRDefault="00677325" w:rsidP="00677325">
      <w:pPr>
        <w:pStyle w:val="ListParagraph"/>
        <w:rPr>
          <w:sz w:val="24"/>
        </w:rPr>
      </w:pPr>
    </w:p>
    <w:p w14:paraId="6982AA8F" w14:textId="77777777" w:rsidR="00772904" w:rsidRPr="00772904" w:rsidRDefault="00772904" w:rsidP="00084477">
      <w:pPr>
        <w:pStyle w:val="ListParagraph"/>
        <w:numPr>
          <w:ilvl w:val="0"/>
          <w:numId w:val="5"/>
        </w:numPr>
        <w:rPr>
          <w:b/>
          <w:bCs/>
          <w:sz w:val="24"/>
        </w:rPr>
      </w:pPr>
      <w:r w:rsidRPr="00772904">
        <w:rPr>
          <w:b/>
          <w:bCs/>
          <w:sz w:val="24"/>
        </w:rPr>
        <w:t>What are the benefits of having a structured Dues Escalation Policy?</w:t>
      </w:r>
    </w:p>
    <w:p w14:paraId="6B265CC7" w14:textId="1974AB98" w:rsidR="00772904" w:rsidRPr="004A2CBF" w:rsidRDefault="00772904" w:rsidP="006865CB">
      <w:pPr>
        <w:pStyle w:val="ListParagraph"/>
        <w:spacing w:after="120"/>
        <w:rPr>
          <w:sz w:val="24"/>
        </w:rPr>
      </w:pPr>
      <w:r>
        <w:rPr>
          <w:sz w:val="24"/>
        </w:rPr>
        <w:t>A</w:t>
      </w:r>
      <w:r w:rsidRPr="00772904">
        <w:rPr>
          <w:sz w:val="24"/>
        </w:rPr>
        <w:t xml:space="preserve"> structured Dues escalation program keeps the adjustments top of </w:t>
      </w:r>
      <w:r w:rsidR="00844A18" w:rsidRPr="00772904">
        <w:rPr>
          <w:sz w:val="24"/>
        </w:rPr>
        <w:t>mind and</w:t>
      </w:r>
      <w:r w:rsidRPr="00772904">
        <w:rPr>
          <w:sz w:val="24"/>
        </w:rPr>
        <w:t xml:space="preserve"> doesn’t let you kick the can down the road and hit members with a large and painful increase. Without a scheduled Dues Escalation Process, increases will be e</w:t>
      </w:r>
      <w:r w:rsidR="001A733A" w:rsidRPr="00772904">
        <w:rPr>
          <w:sz w:val="24"/>
        </w:rPr>
        <w:t>rratically executed</w:t>
      </w:r>
      <w:r w:rsidRPr="00772904">
        <w:rPr>
          <w:sz w:val="24"/>
        </w:rPr>
        <w:t>, l</w:t>
      </w:r>
      <w:r w:rsidR="001A733A" w:rsidRPr="00772904">
        <w:rPr>
          <w:sz w:val="24"/>
        </w:rPr>
        <w:t>arge</w:t>
      </w:r>
      <w:r w:rsidRPr="00772904">
        <w:rPr>
          <w:sz w:val="24"/>
        </w:rPr>
        <w:t xml:space="preserve"> and c</w:t>
      </w:r>
      <w:r w:rsidR="001A733A" w:rsidRPr="00772904">
        <w:rPr>
          <w:sz w:val="24"/>
        </w:rPr>
        <w:t>umbersome to execute (requiring ad hoc analysis and MA Dues Policy changes)</w:t>
      </w:r>
      <w:r w:rsidR="00844A18">
        <w:rPr>
          <w:sz w:val="24"/>
        </w:rPr>
        <w:t>.</w:t>
      </w:r>
    </w:p>
    <w:p w14:paraId="7B27B71C" w14:textId="77777777" w:rsidR="00677325" w:rsidRPr="00677325" w:rsidRDefault="00677325" w:rsidP="00677325">
      <w:pPr>
        <w:pStyle w:val="ListParagraph"/>
      </w:pPr>
    </w:p>
    <w:p w14:paraId="1A2BBA5A" w14:textId="1FC804E7" w:rsidR="0061730C" w:rsidRPr="007044C6" w:rsidRDefault="0061730C" w:rsidP="00084477">
      <w:pPr>
        <w:pStyle w:val="ListParagraph"/>
        <w:numPr>
          <w:ilvl w:val="0"/>
          <w:numId w:val="5"/>
        </w:numPr>
        <w:rPr>
          <w:b/>
          <w:bCs/>
          <w:sz w:val="24"/>
        </w:rPr>
      </w:pPr>
      <w:r w:rsidRPr="007044C6">
        <w:rPr>
          <w:b/>
          <w:bCs/>
          <w:sz w:val="24"/>
        </w:rPr>
        <w:t xml:space="preserve">When did the </w:t>
      </w:r>
      <w:r w:rsidR="00337B48">
        <w:rPr>
          <w:b/>
          <w:bCs/>
          <w:sz w:val="24"/>
        </w:rPr>
        <w:t>first</w:t>
      </w:r>
      <w:r>
        <w:rPr>
          <w:b/>
          <w:bCs/>
          <w:sz w:val="24"/>
        </w:rPr>
        <w:t xml:space="preserve"> </w:t>
      </w:r>
      <w:r w:rsidR="00337B48">
        <w:rPr>
          <w:b/>
          <w:bCs/>
          <w:sz w:val="24"/>
        </w:rPr>
        <w:t xml:space="preserve">structured </w:t>
      </w:r>
      <w:r>
        <w:rPr>
          <w:b/>
          <w:bCs/>
          <w:sz w:val="24"/>
        </w:rPr>
        <w:t>ANA</w:t>
      </w:r>
      <w:r w:rsidRPr="007044C6">
        <w:rPr>
          <w:b/>
          <w:bCs/>
          <w:sz w:val="24"/>
        </w:rPr>
        <w:t xml:space="preserve"> Dues Escalation take effect?</w:t>
      </w:r>
    </w:p>
    <w:p w14:paraId="1A98E158" w14:textId="51C9D699" w:rsidR="0061730C" w:rsidRDefault="0061730C" w:rsidP="006865CB">
      <w:pPr>
        <w:pStyle w:val="ListParagraph"/>
        <w:spacing w:after="120"/>
        <w:rPr>
          <w:sz w:val="24"/>
        </w:rPr>
      </w:pPr>
      <w:r w:rsidRPr="00B513A7">
        <w:rPr>
          <w:sz w:val="24"/>
        </w:rPr>
        <w:t>In 2004, The ANA House of Delegates approved a process for regular Dues Escalation with the first increase executed January 1, 2005</w:t>
      </w:r>
      <w:r>
        <w:rPr>
          <w:sz w:val="24"/>
        </w:rPr>
        <w:t xml:space="preserve">. </w:t>
      </w:r>
    </w:p>
    <w:p w14:paraId="473A8845" w14:textId="77777777" w:rsidR="0061730C" w:rsidRDefault="0061730C" w:rsidP="0061730C">
      <w:pPr>
        <w:pStyle w:val="ListParagraph"/>
        <w:spacing w:after="0" w:line="216" w:lineRule="auto"/>
        <w:rPr>
          <w:sz w:val="24"/>
        </w:rPr>
      </w:pPr>
    </w:p>
    <w:p w14:paraId="4B951446" w14:textId="0D97618B" w:rsidR="00095014" w:rsidRPr="00095014" w:rsidRDefault="00095014" w:rsidP="00084477">
      <w:pPr>
        <w:pStyle w:val="ListParagraph"/>
        <w:numPr>
          <w:ilvl w:val="0"/>
          <w:numId w:val="5"/>
        </w:numPr>
        <w:rPr>
          <w:b/>
          <w:bCs/>
          <w:sz w:val="24"/>
        </w:rPr>
      </w:pPr>
      <w:r w:rsidRPr="00095014">
        <w:rPr>
          <w:b/>
          <w:bCs/>
          <w:sz w:val="24"/>
        </w:rPr>
        <w:t xml:space="preserve">How did the </w:t>
      </w:r>
      <w:r w:rsidR="00337B48">
        <w:rPr>
          <w:b/>
          <w:bCs/>
          <w:sz w:val="24"/>
        </w:rPr>
        <w:t>first</w:t>
      </w:r>
      <w:r w:rsidR="002C3B96">
        <w:rPr>
          <w:b/>
          <w:bCs/>
          <w:sz w:val="24"/>
        </w:rPr>
        <w:t xml:space="preserve"> </w:t>
      </w:r>
      <w:r w:rsidR="00FF514B">
        <w:rPr>
          <w:b/>
          <w:bCs/>
          <w:sz w:val="24"/>
        </w:rPr>
        <w:t xml:space="preserve">ANA </w:t>
      </w:r>
      <w:r w:rsidRPr="00095014">
        <w:rPr>
          <w:b/>
          <w:bCs/>
          <w:sz w:val="24"/>
        </w:rPr>
        <w:t>Dues Escalator process work?</w:t>
      </w:r>
    </w:p>
    <w:p w14:paraId="3137A948" w14:textId="5A2CFC5A" w:rsidR="00095014" w:rsidRDefault="00095014" w:rsidP="006865CB">
      <w:pPr>
        <w:pStyle w:val="ListParagraph"/>
        <w:spacing w:after="120"/>
        <w:rPr>
          <w:sz w:val="24"/>
        </w:rPr>
      </w:pPr>
      <w:r w:rsidRPr="00B513A7">
        <w:rPr>
          <w:sz w:val="24"/>
        </w:rPr>
        <w:t>The rate of annual increase was tied to the change in CPI-U (Consumer Price Index – Urban)</w:t>
      </w:r>
      <w:r>
        <w:rPr>
          <w:sz w:val="24"/>
        </w:rPr>
        <w:t xml:space="preserve">. </w:t>
      </w:r>
      <w:r w:rsidRPr="00B513A7">
        <w:rPr>
          <w:sz w:val="24"/>
        </w:rPr>
        <w:t>The annual CPI-U change was capped to be no higher than 2% and no lower than 0%</w:t>
      </w:r>
      <w:r>
        <w:rPr>
          <w:sz w:val="24"/>
        </w:rPr>
        <w:t xml:space="preserve">. </w:t>
      </w:r>
      <w:r w:rsidRPr="00B513A7">
        <w:rPr>
          <w:sz w:val="24"/>
        </w:rPr>
        <w:t>The Dues Escalation was executed every three years on the ANA portion of dues</w:t>
      </w:r>
      <w:r>
        <w:rPr>
          <w:sz w:val="24"/>
        </w:rPr>
        <w:t xml:space="preserve">.  </w:t>
      </w:r>
      <w:r w:rsidRPr="00B513A7">
        <w:rPr>
          <w:sz w:val="24"/>
        </w:rPr>
        <w:t>Annual increases for the three-year cycle were added cumulatively and the increase was rounded to the nearest dollar</w:t>
      </w:r>
      <w:r>
        <w:rPr>
          <w:sz w:val="24"/>
        </w:rPr>
        <w:t xml:space="preserve">. </w:t>
      </w:r>
      <w:r w:rsidR="009015F9" w:rsidRPr="00B513A7">
        <w:rPr>
          <w:sz w:val="24"/>
        </w:rPr>
        <w:t>It is important to point out again that the dues escalation is only for the ANA portion of our dues. It is up to individual states to decided whether to raise the state portion of our membership dues</w:t>
      </w:r>
    </w:p>
    <w:p w14:paraId="19200407" w14:textId="7C475249" w:rsidR="00095014" w:rsidRPr="009015F9" w:rsidRDefault="00095014" w:rsidP="009015F9">
      <w:pPr>
        <w:spacing w:after="0" w:line="216" w:lineRule="auto"/>
        <w:rPr>
          <w:sz w:val="24"/>
        </w:rPr>
      </w:pPr>
    </w:p>
    <w:p w14:paraId="01E343FC" w14:textId="77777777" w:rsidR="00095014" w:rsidRPr="00095014" w:rsidRDefault="00095014" w:rsidP="00084477">
      <w:pPr>
        <w:pStyle w:val="ListParagraph"/>
        <w:numPr>
          <w:ilvl w:val="0"/>
          <w:numId w:val="5"/>
        </w:numPr>
        <w:spacing w:after="0"/>
        <w:rPr>
          <w:b/>
          <w:bCs/>
          <w:sz w:val="24"/>
        </w:rPr>
      </w:pPr>
      <w:r w:rsidRPr="00095014">
        <w:rPr>
          <w:b/>
          <w:bCs/>
          <w:sz w:val="24"/>
        </w:rPr>
        <w:t>How many Dues Escalations have been taken since 2004?</w:t>
      </w:r>
    </w:p>
    <w:p w14:paraId="327FAC30" w14:textId="71F5AD73" w:rsidR="00B513A7" w:rsidRPr="009015F9" w:rsidRDefault="00DF6961" w:rsidP="006865CB">
      <w:pPr>
        <w:spacing w:after="120"/>
        <w:ind w:left="720"/>
        <w:rPr>
          <w:sz w:val="24"/>
        </w:rPr>
      </w:pPr>
      <w:r>
        <w:rPr>
          <w:sz w:val="24"/>
        </w:rPr>
        <w:t>There have been three executions of t</w:t>
      </w:r>
      <w:r w:rsidR="00E551D0">
        <w:rPr>
          <w:sz w:val="24"/>
        </w:rPr>
        <w:t>h</w:t>
      </w:r>
      <w:r>
        <w:rPr>
          <w:sz w:val="24"/>
        </w:rPr>
        <w:t xml:space="preserve">e Dues Escalation since </w:t>
      </w:r>
      <w:r w:rsidR="00E551D0">
        <w:rPr>
          <w:sz w:val="24"/>
        </w:rPr>
        <w:t xml:space="preserve">1/1/2005.  They were taken on </w:t>
      </w:r>
      <w:r w:rsidR="00014E81" w:rsidRPr="00014E81">
        <w:rPr>
          <w:sz w:val="24"/>
        </w:rPr>
        <w:t>1/1/2008 (for 2005-2007)</w:t>
      </w:r>
      <w:r w:rsidR="00E551D0">
        <w:rPr>
          <w:sz w:val="24"/>
        </w:rPr>
        <w:t xml:space="preserve">, </w:t>
      </w:r>
      <w:r w:rsidR="00014E81" w:rsidRPr="00014E81">
        <w:rPr>
          <w:sz w:val="24"/>
        </w:rPr>
        <w:t>1/1/2011 (for 2008-2010)</w:t>
      </w:r>
      <w:r w:rsidR="00E551D0">
        <w:rPr>
          <w:sz w:val="24"/>
        </w:rPr>
        <w:t xml:space="preserve"> and </w:t>
      </w:r>
      <w:r w:rsidR="00014E81" w:rsidRPr="00014E81">
        <w:rPr>
          <w:sz w:val="24"/>
        </w:rPr>
        <w:t>1/1/2014 (for 2011-2013)</w:t>
      </w:r>
      <w:r w:rsidR="00E551D0">
        <w:rPr>
          <w:sz w:val="24"/>
        </w:rPr>
        <w:t xml:space="preserve">.  That </w:t>
      </w:r>
      <w:r w:rsidR="00B513A7" w:rsidRPr="00E551D0">
        <w:rPr>
          <w:sz w:val="24"/>
        </w:rPr>
        <w:t xml:space="preserve">last executed Dues Escalation </w:t>
      </w:r>
      <w:r w:rsidR="00E551D0" w:rsidRPr="00E551D0">
        <w:rPr>
          <w:sz w:val="24"/>
        </w:rPr>
        <w:t xml:space="preserve">was </w:t>
      </w:r>
      <w:r w:rsidR="00B513A7" w:rsidRPr="00E551D0">
        <w:rPr>
          <w:sz w:val="24"/>
        </w:rPr>
        <w:t xml:space="preserve">in the amount of $8.00 on the ANA portion of dues.  </w:t>
      </w:r>
    </w:p>
    <w:p w14:paraId="229FEB47" w14:textId="77777777" w:rsidR="00DC5FBB" w:rsidRDefault="00DC5FBB" w:rsidP="00DC5FBB">
      <w:pPr>
        <w:jc w:val="center"/>
        <w:rPr>
          <w:b/>
          <w:sz w:val="28"/>
        </w:rPr>
      </w:pPr>
      <w:r w:rsidRPr="00515C4B">
        <w:rPr>
          <w:b/>
          <w:sz w:val="28"/>
        </w:rPr>
        <w:t>Frequently</w:t>
      </w:r>
      <w:r>
        <w:rPr>
          <w:b/>
          <w:sz w:val="28"/>
        </w:rPr>
        <w:t>-A</w:t>
      </w:r>
      <w:r w:rsidRPr="00515C4B">
        <w:rPr>
          <w:b/>
          <w:sz w:val="28"/>
        </w:rPr>
        <w:t>sked questions</w:t>
      </w:r>
      <w:r>
        <w:rPr>
          <w:b/>
          <w:sz w:val="28"/>
        </w:rPr>
        <w:t>—Dues Escalator</w:t>
      </w:r>
    </w:p>
    <w:p w14:paraId="6F0B9690" w14:textId="563B9B1D" w:rsidR="00EB4361" w:rsidRPr="00B17CE8" w:rsidRDefault="00241DD9" w:rsidP="00EB4361">
      <w:pPr>
        <w:jc w:val="center"/>
        <w:rPr>
          <w:b/>
          <w:sz w:val="32"/>
          <w:u w:val="single"/>
        </w:rPr>
      </w:pPr>
      <w:r w:rsidRPr="00253055">
        <w:rPr>
          <w:b/>
          <w:sz w:val="32"/>
          <w:szCs w:val="28"/>
          <w:u w:val="single"/>
        </w:rPr>
        <w:t>Why Discuss Dues Escalator Again Now</w:t>
      </w:r>
      <w:r>
        <w:rPr>
          <w:b/>
          <w:sz w:val="32"/>
          <w:szCs w:val="28"/>
          <w:u w:val="single"/>
        </w:rPr>
        <w:t>?</w:t>
      </w:r>
    </w:p>
    <w:p w14:paraId="287D23D6" w14:textId="77777777" w:rsidR="00DA0BE0" w:rsidRPr="00DA0BE0" w:rsidRDefault="00DA0BE0" w:rsidP="00DA0BE0">
      <w:pPr>
        <w:pStyle w:val="ListParagraph"/>
        <w:rPr>
          <w:sz w:val="24"/>
        </w:rPr>
      </w:pPr>
    </w:p>
    <w:p w14:paraId="7756B8D7" w14:textId="77777777" w:rsidR="00000422" w:rsidRPr="00000422" w:rsidRDefault="00000422" w:rsidP="006865CB">
      <w:pPr>
        <w:pStyle w:val="ListParagraph"/>
        <w:numPr>
          <w:ilvl w:val="0"/>
          <w:numId w:val="1"/>
        </w:numPr>
        <w:spacing w:after="120"/>
        <w:rPr>
          <w:b/>
          <w:sz w:val="24"/>
        </w:rPr>
      </w:pPr>
      <w:r w:rsidRPr="00000422">
        <w:rPr>
          <w:b/>
          <w:sz w:val="24"/>
        </w:rPr>
        <w:t>Why are we discussing the Dues Escalator Policy now?</w:t>
      </w:r>
    </w:p>
    <w:p w14:paraId="6E658BB2" w14:textId="7027CD01" w:rsidR="00DA0BE0" w:rsidRPr="00A9655D" w:rsidRDefault="003D1C12" w:rsidP="006865CB">
      <w:pPr>
        <w:pStyle w:val="ListParagraph"/>
        <w:spacing w:after="120"/>
        <w:rPr>
          <w:sz w:val="24"/>
        </w:rPr>
      </w:pPr>
      <w:r>
        <w:rPr>
          <w:sz w:val="24"/>
        </w:rPr>
        <w:t xml:space="preserve">There are concerns about the current Dues Escalation process.  </w:t>
      </w:r>
      <w:r w:rsidR="00B32634" w:rsidRPr="00B32634">
        <w:rPr>
          <w:sz w:val="24"/>
        </w:rPr>
        <w:t>The current Dues Escalator process has no option to “pause” the increase, thus requiring a Membership Assembly vote if an increase is not warranted</w:t>
      </w:r>
      <w:r w:rsidR="0018463A">
        <w:rPr>
          <w:sz w:val="24"/>
        </w:rPr>
        <w:t>. O</w:t>
      </w:r>
      <w:r w:rsidR="0018463A" w:rsidRPr="0018463A">
        <w:rPr>
          <w:sz w:val="24"/>
        </w:rPr>
        <w:t>ur current dues escalation policy lacks a built-in mechanism for considering other strategic factors, meaning that a separate vote of the entire membership assembly is required each time you want to</w:t>
      </w:r>
      <w:r w:rsidR="0018463A">
        <w:rPr>
          <w:sz w:val="24"/>
        </w:rPr>
        <w:t xml:space="preserve"> </w:t>
      </w:r>
      <w:r w:rsidR="0018463A" w:rsidRPr="0018463A">
        <w:rPr>
          <w:sz w:val="24"/>
        </w:rPr>
        <w:t xml:space="preserve">pause or change the scheduled increase.  After the 2016 and 2019 Membership Assemblies had to vote to pause the scheduled increases, the ANA Board and 2019 Membership Assembly also directed the </w:t>
      </w:r>
      <w:r w:rsidR="00A91ACF">
        <w:rPr>
          <w:sz w:val="24"/>
        </w:rPr>
        <w:t xml:space="preserve">that the entire Dues Escalation </w:t>
      </w:r>
      <w:r w:rsidR="0018463A" w:rsidRPr="0018463A">
        <w:rPr>
          <w:sz w:val="24"/>
        </w:rPr>
        <w:t xml:space="preserve">process </w:t>
      </w:r>
      <w:r w:rsidR="00A91ACF">
        <w:rPr>
          <w:sz w:val="24"/>
        </w:rPr>
        <w:t>be reviewed</w:t>
      </w:r>
      <w:r w:rsidR="0018463A" w:rsidRPr="0018463A">
        <w:rPr>
          <w:sz w:val="24"/>
        </w:rPr>
        <w:t xml:space="preserve">.  </w:t>
      </w:r>
    </w:p>
    <w:p w14:paraId="102174A4" w14:textId="77777777" w:rsidR="00DA0BE0" w:rsidRPr="00DA0BE0" w:rsidRDefault="00DA0BE0" w:rsidP="006865CB">
      <w:pPr>
        <w:pStyle w:val="ListParagraph"/>
        <w:spacing w:after="120"/>
        <w:rPr>
          <w:sz w:val="24"/>
        </w:rPr>
      </w:pPr>
    </w:p>
    <w:p w14:paraId="4BEABECA" w14:textId="77777777" w:rsidR="00F34FEC" w:rsidRDefault="00B2169D" w:rsidP="006865CB">
      <w:pPr>
        <w:pStyle w:val="ListParagraph"/>
        <w:numPr>
          <w:ilvl w:val="0"/>
          <w:numId w:val="1"/>
        </w:numPr>
        <w:spacing w:after="120"/>
        <w:rPr>
          <w:b/>
          <w:sz w:val="24"/>
        </w:rPr>
      </w:pPr>
      <w:r w:rsidRPr="00B2169D">
        <w:rPr>
          <w:b/>
          <w:sz w:val="24"/>
        </w:rPr>
        <w:t>How many times did the scheduled Dues Escalations have to be stopped?</w:t>
      </w:r>
    </w:p>
    <w:p w14:paraId="4B56F59A" w14:textId="77777777" w:rsidR="00FA4598" w:rsidRPr="00FA4598" w:rsidRDefault="00F34FEC" w:rsidP="006865CB">
      <w:pPr>
        <w:pStyle w:val="ListParagraph"/>
        <w:spacing w:after="120"/>
        <w:rPr>
          <w:rFonts w:ascii="Times New Roman" w:eastAsia="Times New Roman" w:hAnsi="Times New Roman" w:cs="Times New Roman"/>
          <w:sz w:val="24"/>
          <w:szCs w:val="24"/>
        </w:rPr>
      </w:pPr>
      <w:r>
        <w:rPr>
          <w:sz w:val="24"/>
        </w:rPr>
        <w:t xml:space="preserve">Twice.  </w:t>
      </w:r>
      <w:r w:rsidRPr="00F34FEC">
        <w:rPr>
          <w:sz w:val="24"/>
        </w:rPr>
        <w:t xml:space="preserve">In 2013 the Value Pricing Pilot was launched. The pilot proved successful in reaching its targeted goal: By decreasing the joint dues rate to $174 we increased membership growth to record levels in the pilot states while also growing total dues revenue. But because the MA did not want to change the key variable of the $174 member dues pricing during the pilot , the Membership Assembly voted to pause and then permanently cancel the 2014-2016 dues increase, and also voted to pause the 2017-2019 scheduled increase pending a review of the current dues escalation.  </w:t>
      </w:r>
      <w:r w:rsidR="00FA4598" w:rsidRPr="00FA4598">
        <w:rPr>
          <w:rFonts w:eastAsiaTheme="minorEastAsia" w:hAnsi="Calibri"/>
          <w:color w:val="000000" w:themeColor="text1"/>
          <w:kern w:val="24"/>
          <w:sz w:val="24"/>
          <w:szCs w:val="24"/>
        </w:rPr>
        <w:t>Had the last two scheduled increases not been paused, the Joint membership dues rate for value pricing would have already risen by $11 to $185.</w:t>
      </w:r>
    </w:p>
    <w:p w14:paraId="0711E5B8" w14:textId="6218FB5F" w:rsidR="00F34FEC" w:rsidRPr="00F34FEC" w:rsidRDefault="00F34FEC" w:rsidP="006865CB">
      <w:pPr>
        <w:pStyle w:val="ListParagraph"/>
        <w:spacing w:after="120"/>
        <w:rPr>
          <w:b/>
          <w:sz w:val="24"/>
        </w:rPr>
      </w:pPr>
    </w:p>
    <w:p w14:paraId="5A85CBF6" w14:textId="41F08F9B" w:rsidR="00FA4598" w:rsidRDefault="00FA4598" w:rsidP="006865CB">
      <w:pPr>
        <w:pStyle w:val="ListParagraph"/>
        <w:numPr>
          <w:ilvl w:val="0"/>
          <w:numId w:val="1"/>
        </w:numPr>
        <w:spacing w:after="120"/>
        <w:rPr>
          <w:b/>
          <w:sz w:val="24"/>
        </w:rPr>
      </w:pPr>
      <w:r w:rsidRPr="00FA4598">
        <w:rPr>
          <w:b/>
          <w:sz w:val="24"/>
        </w:rPr>
        <w:t>Which group is charged with developing a new recommended Dues Escalation Policy?</w:t>
      </w:r>
    </w:p>
    <w:p w14:paraId="5FECE35F" w14:textId="138F621F" w:rsidR="00145B9D" w:rsidRPr="00145B9D" w:rsidRDefault="008B3CFB" w:rsidP="006865CB">
      <w:pPr>
        <w:pStyle w:val="ListParagraph"/>
        <w:spacing w:after="120"/>
        <w:rPr>
          <w:sz w:val="24"/>
        </w:rPr>
      </w:pPr>
      <w:r>
        <w:rPr>
          <w:sz w:val="24"/>
        </w:rPr>
        <w:t>T</w:t>
      </w:r>
      <w:r w:rsidR="00145B9D" w:rsidRPr="00145B9D">
        <w:rPr>
          <w:sz w:val="24"/>
        </w:rPr>
        <w:t>he VPP Advisory Group</w:t>
      </w:r>
      <w:r>
        <w:rPr>
          <w:sz w:val="24"/>
        </w:rPr>
        <w:t xml:space="preserve">.  It </w:t>
      </w:r>
      <w:r w:rsidR="00145B9D" w:rsidRPr="00145B9D">
        <w:rPr>
          <w:sz w:val="24"/>
        </w:rPr>
        <w:t>was formed in June 2018 to develop recommendations to Institutionalize Value Pricing across ANA. The 2019 Membership Assembly approved the institutionalization of the Value Pricing Program model and this has been successfully adopted in 31 CSNAs with more in the pipeline. However, the dues escalator policy had enough questions to warrant the ANA Board and Membership Assembly</w:t>
      </w:r>
      <w:r>
        <w:rPr>
          <w:sz w:val="24"/>
        </w:rPr>
        <w:t xml:space="preserve"> to request that the VPP Advisory Group d</w:t>
      </w:r>
      <w:r w:rsidR="00145B9D" w:rsidRPr="00145B9D">
        <w:rPr>
          <w:sz w:val="24"/>
        </w:rPr>
        <w:t xml:space="preserve">o a deep dive into the current policy and recommend an alternate solution for consideration.  </w:t>
      </w:r>
    </w:p>
    <w:p w14:paraId="44C20B0B" w14:textId="77777777" w:rsidR="00A91ACF" w:rsidRPr="00FA4598" w:rsidRDefault="00A91ACF" w:rsidP="006865CB">
      <w:pPr>
        <w:pStyle w:val="ListParagraph"/>
        <w:spacing w:after="120"/>
        <w:rPr>
          <w:b/>
          <w:sz w:val="24"/>
        </w:rPr>
      </w:pPr>
    </w:p>
    <w:p w14:paraId="3C3B05A3" w14:textId="3F541C7A" w:rsidR="00610ABA" w:rsidRDefault="00610ABA" w:rsidP="006865CB">
      <w:pPr>
        <w:pStyle w:val="ListParagraph"/>
        <w:numPr>
          <w:ilvl w:val="0"/>
          <w:numId w:val="1"/>
        </w:numPr>
        <w:spacing w:after="120"/>
        <w:rPr>
          <w:b/>
          <w:sz w:val="24"/>
        </w:rPr>
      </w:pPr>
      <w:r>
        <w:rPr>
          <w:b/>
          <w:sz w:val="24"/>
        </w:rPr>
        <w:t>When was that review supposed to occur?</w:t>
      </w:r>
    </w:p>
    <w:p w14:paraId="27E90653" w14:textId="00BD49B4" w:rsidR="00610ABA" w:rsidRPr="00610ABA" w:rsidRDefault="00610ABA" w:rsidP="006865CB">
      <w:pPr>
        <w:pStyle w:val="ListParagraph"/>
        <w:spacing w:after="120"/>
        <w:rPr>
          <w:sz w:val="24"/>
        </w:rPr>
      </w:pPr>
      <w:r w:rsidRPr="00610ABA">
        <w:rPr>
          <w:sz w:val="24"/>
        </w:rPr>
        <w:t xml:space="preserve">The requested deadline for this recommendation was the 2021 Membership Assembly, but </w:t>
      </w:r>
      <w:r w:rsidR="006865CB">
        <w:rPr>
          <w:sz w:val="24"/>
        </w:rPr>
        <w:t>the VPP Advisory Group has</w:t>
      </w:r>
      <w:r w:rsidRPr="00610ABA">
        <w:rPr>
          <w:sz w:val="24"/>
        </w:rPr>
        <w:t xml:space="preserve"> completed </w:t>
      </w:r>
      <w:r w:rsidR="006865CB">
        <w:rPr>
          <w:sz w:val="24"/>
        </w:rPr>
        <w:t>its</w:t>
      </w:r>
      <w:r w:rsidRPr="00610ABA">
        <w:rPr>
          <w:sz w:val="24"/>
        </w:rPr>
        <w:t xml:space="preserve"> work a year ahead of schedule</w:t>
      </w:r>
      <w:r w:rsidR="006865CB">
        <w:rPr>
          <w:sz w:val="24"/>
        </w:rPr>
        <w:t xml:space="preserve"> for consideration at the 2020 Membership Assembly</w:t>
      </w:r>
      <w:r w:rsidRPr="00610ABA">
        <w:rPr>
          <w:sz w:val="24"/>
        </w:rPr>
        <w:t xml:space="preserve">. </w:t>
      </w:r>
    </w:p>
    <w:p w14:paraId="18D53B21" w14:textId="60A269ED" w:rsidR="00610ABA" w:rsidRDefault="00610ABA" w:rsidP="006865CB">
      <w:pPr>
        <w:pStyle w:val="ListParagraph"/>
        <w:spacing w:after="120"/>
        <w:rPr>
          <w:b/>
          <w:sz w:val="24"/>
        </w:rPr>
      </w:pPr>
    </w:p>
    <w:p w14:paraId="51C6A301" w14:textId="77777777" w:rsidR="006865CB" w:rsidRDefault="006865CB" w:rsidP="006865CB">
      <w:pPr>
        <w:pStyle w:val="ListParagraph"/>
        <w:spacing w:after="120"/>
        <w:rPr>
          <w:b/>
          <w:sz w:val="24"/>
        </w:rPr>
      </w:pPr>
    </w:p>
    <w:p w14:paraId="59EE90E1" w14:textId="20C16E9E" w:rsidR="00FA4598" w:rsidRDefault="00FA4598" w:rsidP="006865CB">
      <w:pPr>
        <w:pStyle w:val="ListParagraph"/>
        <w:numPr>
          <w:ilvl w:val="0"/>
          <w:numId w:val="1"/>
        </w:numPr>
        <w:spacing w:after="120"/>
        <w:rPr>
          <w:b/>
          <w:sz w:val="24"/>
        </w:rPr>
      </w:pPr>
      <w:r w:rsidRPr="00FA4598">
        <w:rPr>
          <w:b/>
          <w:sz w:val="24"/>
        </w:rPr>
        <w:t>How will that recommendation get approved?</w:t>
      </w:r>
    </w:p>
    <w:p w14:paraId="72A8336A" w14:textId="21710BB6" w:rsidR="00BD37D4" w:rsidRPr="00BD37D4" w:rsidRDefault="009E7ABE" w:rsidP="006865CB">
      <w:pPr>
        <w:pStyle w:val="ListParagraph"/>
        <w:spacing w:after="120"/>
        <w:rPr>
          <w:bCs/>
          <w:sz w:val="24"/>
        </w:rPr>
      </w:pPr>
      <w:r>
        <w:rPr>
          <w:bCs/>
          <w:sz w:val="24"/>
        </w:rPr>
        <w:t>T</w:t>
      </w:r>
      <w:r w:rsidR="00BD37D4" w:rsidRPr="00BD37D4">
        <w:rPr>
          <w:bCs/>
          <w:sz w:val="24"/>
        </w:rPr>
        <w:t>he Dues Escalator recommendations from the VPP Advisory group were presented and approved by the ANA Board of Directors in December 2019 without changes. However since the recommendations were actively shared at the Leadership Summit and later discussed at the EEC meeting, the VPP advisory group responded to feedback from the state leaders and revised the implementation timing, and those revised recommendations were once again approved by the ANA Board in February.</w:t>
      </w:r>
    </w:p>
    <w:p w14:paraId="39C95B06" w14:textId="77777777" w:rsidR="00BD37D4" w:rsidRPr="00BD37D4" w:rsidRDefault="00BD37D4" w:rsidP="006865CB">
      <w:pPr>
        <w:pStyle w:val="ListParagraph"/>
        <w:spacing w:after="120"/>
        <w:rPr>
          <w:bCs/>
          <w:sz w:val="24"/>
        </w:rPr>
      </w:pPr>
      <w:r w:rsidRPr="00BD37D4">
        <w:rPr>
          <w:bCs/>
          <w:sz w:val="24"/>
        </w:rPr>
        <w:t xml:space="preserve">All revisions to the ANA Dues Policy, which includes the Dues Escalator process, requires a vote by the ANA Membership Assembly. This vote is planned for the Virtual 2020 Membership Assembly in June and is the reason why you are on this webinar. </w:t>
      </w:r>
    </w:p>
    <w:p w14:paraId="37BD67A9" w14:textId="77777777" w:rsidR="00610ABA" w:rsidRPr="00FA4598" w:rsidRDefault="00610ABA" w:rsidP="00610ABA">
      <w:pPr>
        <w:pStyle w:val="ListParagraph"/>
        <w:rPr>
          <w:b/>
          <w:sz w:val="24"/>
        </w:rPr>
      </w:pPr>
    </w:p>
    <w:p w14:paraId="77C9674C" w14:textId="1A31C97F" w:rsidR="00473479" w:rsidRDefault="00473479">
      <w:pPr>
        <w:rPr>
          <w:b/>
          <w:sz w:val="28"/>
        </w:rPr>
      </w:pPr>
      <w:r>
        <w:rPr>
          <w:b/>
          <w:sz w:val="28"/>
        </w:rPr>
        <w:br w:type="page"/>
      </w:r>
    </w:p>
    <w:p w14:paraId="4DE5F23F" w14:textId="77777777" w:rsidR="00DC5FBB" w:rsidRDefault="00DC5FBB" w:rsidP="00DC5FBB">
      <w:pPr>
        <w:jc w:val="center"/>
        <w:rPr>
          <w:b/>
          <w:sz w:val="28"/>
        </w:rPr>
      </w:pPr>
      <w:r w:rsidRPr="00515C4B">
        <w:rPr>
          <w:b/>
          <w:sz w:val="28"/>
        </w:rPr>
        <w:t>Frequently</w:t>
      </w:r>
      <w:r>
        <w:rPr>
          <w:b/>
          <w:sz w:val="28"/>
        </w:rPr>
        <w:t>-A</w:t>
      </w:r>
      <w:r w:rsidRPr="00515C4B">
        <w:rPr>
          <w:b/>
          <w:sz w:val="28"/>
        </w:rPr>
        <w:t>sked questions</w:t>
      </w:r>
      <w:r>
        <w:rPr>
          <w:b/>
          <w:sz w:val="28"/>
        </w:rPr>
        <w:t>—Dues Escalator</w:t>
      </w:r>
    </w:p>
    <w:p w14:paraId="49936529" w14:textId="3B35CDA7" w:rsidR="001C560F" w:rsidRDefault="00FB4CAB" w:rsidP="001C560F">
      <w:pPr>
        <w:jc w:val="center"/>
        <w:rPr>
          <w:b/>
          <w:sz w:val="32"/>
          <w:szCs w:val="28"/>
          <w:u w:val="single"/>
        </w:rPr>
      </w:pPr>
      <w:r w:rsidRPr="00FB4CAB">
        <w:rPr>
          <w:b/>
          <w:sz w:val="32"/>
          <w:szCs w:val="28"/>
          <w:u w:val="single"/>
        </w:rPr>
        <w:t>Dues Escalator Recommendations of the Advisory Group</w:t>
      </w:r>
    </w:p>
    <w:p w14:paraId="1A6B3FD7" w14:textId="62F643BB" w:rsidR="001C560F" w:rsidRDefault="001C560F" w:rsidP="00084477">
      <w:pPr>
        <w:pStyle w:val="ListParagraph"/>
        <w:numPr>
          <w:ilvl w:val="0"/>
          <w:numId w:val="3"/>
        </w:numPr>
        <w:rPr>
          <w:b/>
          <w:bCs/>
          <w:sz w:val="24"/>
        </w:rPr>
      </w:pPr>
      <w:r w:rsidRPr="001C560F">
        <w:rPr>
          <w:b/>
          <w:bCs/>
          <w:sz w:val="24"/>
        </w:rPr>
        <w:t>What were the recommendations of the Advisory Group?</w:t>
      </w:r>
    </w:p>
    <w:p w14:paraId="5607C081" w14:textId="77777777" w:rsidR="00834E31" w:rsidRPr="00834E31" w:rsidRDefault="00834E31" w:rsidP="00834E31">
      <w:pPr>
        <w:pStyle w:val="ListParagraph"/>
        <w:rPr>
          <w:sz w:val="24"/>
        </w:rPr>
      </w:pPr>
      <w:r w:rsidRPr="00834E31">
        <w:rPr>
          <w:sz w:val="24"/>
        </w:rPr>
        <w:t>The Dues Escalation will be executed on a five-year cycle</w:t>
      </w:r>
    </w:p>
    <w:p w14:paraId="0270FB85" w14:textId="77777777" w:rsidR="00834E31" w:rsidRPr="00834E31" w:rsidRDefault="00834E31" w:rsidP="00834E31">
      <w:pPr>
        <w:pStyle w:val="ListParagraph"/>
        <w:rPr>
          <w:sz w:val="24"/>
        </w:rPr>
      </w:pPr>
      <w:r w:rsidRPr="00834E31">
        <w:rPr>
          <w:sz w:val="24"/>
        </w:rPr>
        <w:t>Membership dues will now increase by a flat 1% per year</w:t>
      </w:r>
    </w:p>
    <w:p w14:paraId="436DCAF3" w14:textId="77777777" w:rsidR="00834E31" w:rsidRPr="00834E31" w:rsidRDefault="00834E31" w:rsidP="00834E31">
      <w:pPr>
        <w:pStyle w:val="ListParagraph"/>
        <w:rPr>
          <w:sz w:val="24"/>
        </w:rPr>
      </w:pPr>
      <w:r w:rsidRPr="00834E31">
        <w:rPr>
          <w:sz w:val="24"/>
        </w:rPr>
        <w:t>The ANA Board will create a committee to review and recommend whether the planned increase should happen for that five-year period</w:t>
      </w:r>
    </w:p>
    <w:p w14:paraId="660F9781" w14:textId="77777777" w:rsidR="00834E31" w:rsidRPr="00834E31" w:rsidRDefault="00834E31" w:rsidP="00084477">
      <w:pPr>
        <w:pStyle w:val="ListParagraph"/>
        <w:numPr>
          <w:ilvl w:val="1"/>
          <w:numId w:val="16"/>
        </w:numPr>
        <w:rPr>
          <w:sz w:val="24"/>
        </w:rPr>
      </w:pPr>
      <w:r w:rsidRPr="00834E31">
        <w:rPr>
          <w:sz w:val="24"/>
        </w:rPr>
        <w:t xml:space="preserve"> If the Board decides to take the increase, no further approval from the MA is required</w:t>
      </w:r>
    </w:p>
    <w:p w14:paraId="7F342ECA" w14:textId="06991044" w:rsidR="00834E31" w:rsidRPr="00834E31" w:rsidRDefault="00834E31" w:rsidP="00084477">
      <w:pPr>
        <w:pStyle w:val="ListParagraph"/>
        <w:numPr>
          <w:ilvl w:val="1"/>
          <w:numId w:val="16"/>
        </w:numPr>
        <w:spacing w:after="0"/>
        <w:rPr>
          <w:sz w:val="24"/>
        </w:rPr>
      </w:pPr>
      <w:r w:rsidRPr="00834E31">
        <w:rPr>
          <w:sz w:val="24"/>
        </w:rPr>
        <w:t xml:space="preserve"> If the Board decides to NOT take the increase, a Membership Assembly vote is required</w:t>
      </w:r>
    </w:p>
    <w:p w14:paraId="0FF3F00D" w14:textId="5629B0A1" w:rsidR="00834E31" w:rsidRPr="003007DD" w:rsidRDefault="00834E31" w:rsidP="003007DD">
      <w:pPr>
        <w:spacing w:after="0"/>
        <w:ind w:firstLine="720"/>
        <w:rPr>
          <w:sz w:val="24"/>
        </w:rPr>
      </w:pPr>
      <w:r w:rsidRPr="003007DD">
        <w:rPr>
          <w:sz w:val="24"/>
        </w:rPr>
        <w:t>If a Dues Escalator increase does occur:</w:t>
      </w:r>
    </w:p>
    <w:p w14:paraId="1C4CCF28" w14:textId="77777777" w:rsidR="00834E31" w:rsidRPr="00834E31" w:rsidRDefault="00834E31" w:rsidP="00084477">
      <w:pPr>
        <w:pStyle w:val="ListParagraph"/>
        <w:numPr>
          <w:ilvl w:val="1"/>
          <w:numId w:val="16"/>
        </w:numPr>
        <w:rPr>
          <w:sz w:val="24"/>
        </w:rPr>
      </w:pPr>
      <w:r w:rsidRPr="00834E31">
        <w:rPr>
          <w:sz w:val="24"/>
        </w:rPr>
        <w:t xml:space="preserve"> For Premier Members (which covers the members who pay the traditionally higher dues pricing in place before value pricing but get extra benefits)</w:t>
      </w:r>
    </w:p>
    <w:p w14:paraId="49B4005B" w14:textId="77777777" w:rsidR="00834E31" w:rsidRPr="00834E31" w:rsidRDefault="00834E31" w:rsidP="00084477">
      <w:pPr>
        <w:pStyle w:val="ListParagraph"/>
        <w:numPr>
          <w:ilvl w:val="2"/>
          <w:numId w:val="16"/>
        </w:numPr>
        <w:rPr>
          <w:sz w:val="24"/>
        </w:rPr>
      </w:pPr>
      <w:r w:rsidRPr="00834E31">
        <w:rPr>
          <w:sz w:val="24"/>
        </w:rPr>
        <w:t xml:space="preserve"> The increase applies </w:t>
      </w:r>
      <w:r w:rsidRPr="00834E31">
        <w:rPr>
          <w:sz w:val="24"/>
          <w:u w:val="single"/>
        </w:rPr>
        <w:t>only</w:t>
      </w:r>
      <w:r w:rsidRPr="00834E31">
        <w:rPr>
          <w:sz w:val="24"/>
        </w:rPr>
        <w:t xml:space="preserve"> to the ANA portion</w:t>
      </w:r>
    </w:p>
    <w:p w14:paraId="197E8032" w14:textId="77777777" w:rsidR="00834E31" w:rsidRPr="00834E31" w:rsidRDefault="00834E31" w:rsidP="00084477">
      <w:pPr>
        <w:pStyle w:val="ListParagraph"/>
        <w:numPr>
          <w:ilvl w:val="2"/>
          <w:numId w:val="16"/>
        </w:numPr>
        <w:rPr>
          <w:sz w:val="24"/>
        </w:rPr>
      </w:pPr>
      <w:r w:rsidRPr="00834E31">
        <w:rPr>
          <w:sz w:val="24"/>
        </w:rPr>
        <w:t xml:space="preserve"> The C/SNA determines the dues change on their state dues portion, thus determining the change in total Joint Membership dues</w:t>
      </w:r>
    </w:p>
    <w:p w14:paraId="2508CF8A" w14:textId="77777777" w:rsidR="00834E31" w:rsidRPr="00834E31" w:rsidRDefault="00834E31" w:rsidP="00084477">
      <w:pPr>
        <w:pStyle w:val="ListParagraph"/>
        <w:numPr>
          <w:ilvl w:val="1"/>
          <w:numId w:val="16"/>
        </w:numPr>
        <w:rPr>
          <w:sz w:val="24"/>
        </w:rPr>
      </w:pPr>
      <w:r w:rsidRPr="00834E31">
        <w:rPr>
          <w:sz w:val="24"/>
        </w:rPr>
        <w:t xml:space="preserve"> For Standard Members (otherwise known as “$15 a month value priced membership”:</w:t>
      </w:r>
    </w:p>
    <w:p w14:paraId="5E0E9EA6" w14:textId="77777777" w:rsidR="00834E31" w:rsidRPr="00834E31" w:rsidRDefault="00834E31" w:rsidP="00084477">
      <w:pPr>
        <w:pStyle w:val="ListParagraph"/>
        <w:numPr>
          <w:ilvl w:val="2"/>
          <w:numId w:val="16"/>
        </w:numPr>
        <w:rPr>
          <w:sz w:val="24"/>
        </w:rPr>
      </w:pPr>
      <w:r w:rsidRPr="00834E31">
        <w:rPr>
          <w:sz w:val="24"/>
        </w:rPr>
        <w:t xml:space="preserve"> The increase applies to the </w:t>
      </w:r>
      <w:r w:rsidRPr="00834E31">
        <w:rPr>
          <w:sz w:val="24"/>
          <w:u w:val="single"/>
        </w:rPr>
        <w:t>full</w:t>
      </w:r>
      <w:r w:rsidRPr="00834E31">
        <w:rPr>
          <w:sz w:val="24"/>
        </w:rPr>
        <w:t xml:space="preserve"> dues price of Joint Membership (both the ANA and CSNA portion)</w:t>
      </w:r>
    </w:p>
    <w:p w14:paraId="71E92503" w14:textId="77777777" w:rsidR="00834E31" w:rsidRPr="00834E31" w:rsidRDefault="00834E31" w:rsidP="00084477">
      <w:pPr>
        <w:pStyle w:val="ListParagraph"/>
        <w:numPr>
          <w:ilvl w:val="2"/>
          <w:numId w:val="16"/>
        </w:numPr>
        <w:rPr>
          <w:sz w:val="24"/>
        </w:rPr>
      </w:pPr>
      <w:r w:rsidRPr="00834E31">
        <w:rPr>
          <w:sz w:val="24"/>
        </w:rPr>
        <w:t xml:space="preserve"> ANA and the C/SNAs split the increase and thus maintain a 50/50 split of dues and uniform pricing across the country</w:t>
      </w:r>
    </w:p>
    <w:p w14:paraId="183DD4B6" w14:textId="35E0E2D5" w:rsidR="00834E31" w:rsidRPr="00834E31" w:rsidRDefault="00834E31" w:rsidP="008108EE">
      <w:pPr>
        <w:pStyle w:val="ListParagraph"/>
        <w:rPr>
          <w:sz w:val="24"/>
        </w:rPr>
      </w:pPr>
      <w:r w:rsidRPr="00834E31">
        <w:rPr>
          <w:sz w:val="24"/>
        </w:rPr>
        <w:t xml:space="preserve">Permanently cancel the currently paused dues escalation for the 2017-2019 cycle. </w:t>
      </w:r>
    </w:p>
    <w:p w14:paraId="1715FDE5" w14:textId="77777777" w:rsidR="00834E31" w:rsidRPr="00834E31" w:rsidRDefault="00834E31" w:rsidP="00084477">
      <w:pPr>
        <w:pStyle w:val="ListParagraph"/>
        <w:numPr>
          <w:ilvl w:val="1"/>
          <w:numId w:val="17"/>
        </w:numPr>
        <w:rPr>
          <w:sz w:val="24"/>
        </w:rPr>
      </w:pPr>
      <w:r w:rsidRPr="00834E31">
        <w:rPr>
          <w:sz w:val="24"/>
        </w:rPr>
        <w:t>By starting the 5-year cycle in 2020, this pushes out the next scheduled dues increase to January 2025</w:t>
      </w:r>
    </w:p>
    <w:p w14:paraId="1C915A84" w14:textId="2E360A2F" w:rsidR="00834E31" w:rsidRPr="001C560F" w:rsidRDefault="00834E31" w:rsidP="00834E31">
      <w:pPr>
        <w:pStyle w:val="ListParagraph"/>
        <w:rPr>
          <w:b/>
          <w:bCs/>
          <w:sz w:val="24"/>
        </w:rPr>
      </w:pPr>
    </w:p>
    <w:p w14:paraId="1F7CCE6F" w14:textId="56498860" w:rsidR="001C560F" w:rsidRDefault="001C560F" w:rsidP="00084477">
      <w:pPr>
        <w:pStyle w:val="ListParagraph"/>
        <w:numPr>
          <w:ilvl w:val="0"/>
          <w:numId w:val="3"/>
        </w:numPr>
        <w:rPr>
          <w:b/>
          <w:bCs/>
          <w:sz w:val="24"/>
        </w:rPr>
      </w:pPr>
      <w:r w:rsidRPr="001C560F">
        <w:rPr>
          <w:b/>
          <w:bCs/>
          <w:sz w:val="24"/>
        </w:rPr>
        <w:t>Did the Board approve the recommendations of the Advisory Group?</w:t>
      </w:r>
    </w:p>
    <w:p w14:paraId="5E01B9EB" w14:textId="6A939FB3" w:rsidR="008108EE" w:rsidRDefault="00CD68A4" w:rsidP="008108EE">
      <w:pPr>
        <w:pStyle w:val="ListParagraph"/>
        <w:rPr>
          <w:sz w:val="24"/>
        </w:rPr>
      </w:pPr>
      <w:r w:rsidRPr="0067562F">
        <w:rPr>
          <w:sz w:val="24"/>
        </w:rPr>
        <w:t xml:space="preserve">Yes, the ANA Board approved the recommendations of the VPP Advisory Group without changes and </w:t>
      </w:r>
      <w:r w:rsidR="0067562F" w:rsidRPr="0067562F">
        <w:rPr>
          <w:sz w:val="24"/>
        </w:rPr>
        <w:t>have proposed these changes to the Dues Policy for vote by the Membership Assembly.</w:t>
      </w:r>
    </w:p>
    <w:p w14:paraId="3C628C31" w14:textId="77777777" w:rsidR="0067562F" w:rsidRPr="0067562F" w:rsidRDefault="0067562F" w:rsidP="008108EE">
      <w:pPr>
        <w:pStyle w:val="ListParagraph"/>
        <w:rPr>
          <w:sz w:val="24"/>
        </w:rPr>
      </w:pPr>
    </w:p>
    <w:p w14:paraId="12083C10" w14:textId="66274794" w:rsidR="001C560F" w:rsidRDefault="001C560F" w:rsidP="00084477">
      <w:pPr>
        <w:pStyle w:val="ListParagraph"/>
        <w:numPr>
          <w:ilvl w:val="0"/>
          <w:numId w:val="4"/>
        </w:numPr>
        <w:rPr>
          <w:b/>
          <w:bCs/>
          <w:sz w:val="24"/>
        </w:rPr>
      </w:pPr>
      <w:r w:rsidRPr="001C560F">
        <w:rPr>
          <w:b/>
          <w:bCs/>
          <w:sz w:val="24"/>
        </w:rPr>
        <w:t>How do the current and recommended Dues Escalation policies compare?</w:t>
      </w:r>
    </w:p>
    <w:p w14:paraId="035B65FA" w14:textId="21F784B2" w:rsidR="00D81BE8" w:rsidRPr="00D81BE8" w:rsidRDefault="00380C89" w:rsidP="00380C89">
      <w:pPr>
        <w:pStyle w:val="ListParagraph"/>
        <w:rPr>
          <w:sz w:val="24"/>
        </w:rPr>
      </w:pPr>
      <w:r w:rsidRPr="00D81BE8">
        <w:rPr>
          <w:sz w:val="24"/>
        </w:rPr>
        <w:t>The Advisory Group felt the appropriate cycle to take a Dues Escalation was every 5 years, not every three.</w:t>
      </w:r>
      <w:r>
        <w:rPr>
          <w:sz w:val="24"/>
        </w:rPr>
        <w:t xml:space="preserve"> </w:t>
      </w:r>
      <w:r w:rsidR="00D81BE8">
        <w:rPr>
          <w:sz w:val="24"/>
        </w:rPr>
        <w:t xml:space="preserve">The </w:t>
      </w:r>
      <w:r>
        <w:rPr>
          <w:sz w:val="24"/>
        </w:rPr>
        <w:t>next</w:t>
      </w:r>
      <w:r w:rsidR="00D81BE8">
        <w:rPr>
          <w:sz w:val="24"/>
        </w:rPr>
        <w:t xml:space="preserve"> comparison </w:t>
      </w:r>
      <w:r w:rsidR="004D508E">
        <w:rPr>
          <w:sz w:val="24"/>
        </w:rPr>
        <w:t>is about the method of</w:t>
      </w:r>
      <w:r w:rsidR="00CB1BD0">
        <w:rPr>
          <w:sz w:val="24"/>
        </w:rPr>
        <w:t xml:space="preserve"> calculating the</w:t>
      </w:r>
      <w:r w:rsidR="004D508E">
        <w:rPr>
          <w:sz w:val="24"/>
        </w:rPr>
        <w:t xml:space="preserve"> increas</w:t>
      </w:r>
      <w:r w:rsidR="00CB1BD0">
        <w:rPr>
          <w:sz w:val="24"/>
        </w:rPr>
        <w:t>ed</w:t>
      </w:r>
      <w:r w:rsidR="004D508E">
        <w:rPr>
          <w:sz w:val="24"/>
        </w:rPr>
        <w:t xml:space="preserve"> dues</w:t>
      </w:r>
      <w:r w:rsidR="00D81BE8" w:rsidRPr="00D81BE8">
        <w:rPr>
          <w:sz w:val="24"/>
        </w:rPr>
        <w:t xml:space="preserve">.  </w:t>
      </w:r>
      <w:r>
        <w:rPr>
          <w:sz w:val="24"/>
        </w:rPr>
        <w:t>T</w:t>
      </w:r>
      <w:r w:rsidR="00D81BE8" w:rsidRPr="00D81BE8">
        <w:rPr>
          <w:sz w:val="24"/>
        </w:rPr>
        <w:t xml:space="preserve">he Advisory group considered the lag time of analyzing the current CPI-U (Consumer Price Index-Urban) data versus the process of having a flat, consistently predictable increase amount. Given that we constrain the CPI-U between 0% and 2% each year, we decided a flat rate was more predictable.  </w:t>
      </w:r>
      <w:r>
        <w:rPr>
          <w:sz w:val="24"/>
        </w:rPr>
        <w:t>It</w:t>
      </w:r>
      <w:r w:rsidR="00D81BE8" w:rsidRPr="00D81BE8">
        <w:rPr>
          <w:sz w:val="24"/>
        </w:rPr>
        <w:t xml:space="preserve"> picked 1% for its simplicity and the fact that it represented an annual increase that was just a bit lower than the long-term average of the CPI-U over the last 12 years. </w:t>
      </w:r>
    </w:p>
    <w:p w14:paraId="68553E92" w14:textId="637C334A" w:rsidR="008C5246" w:rsidRPr="008C5246" w:rsidRDefault="008C5246" w:rsidP="008C5246">
      <w:pPr>
        <w:pStyle w:val="ListParagraph"/>
        <w:rPr>
          <w:sz w:val="24"/>
        </w:rPr>
      </w:pPr>
      <w:r w:rsidRPr="008C5246">
        <w:rPr>
          <w:sz w:val="24"/>
        </w:rPr>
        <w:t xml:space="preserve">The group also considered that the current process did not build in a consideration of whether to take the dues increase based on a strategic review of ANA and the market environment.  This meant that a vote was needed by the MA every time a pause in the CPI-U was desired.  To address this issue, the recommended process includes the formation of a Dues Escalation Review Committee. The committee brings their recommendations to the ANA Board.  A Board decision to take the increase requires no further approval, however, A Board decision to NOT take the increase requires a Membership Assembly vote </w:t>
      </w:r>
    </w:p>
    <w:p w14:paraId="3C5FE014" w14:textId="232367DC" w:rsidR="003E1F01" w:rsidRDefault="008C5246" w:rsidP="003E1F01">
      <w:pPr>
        <w:pStyle w:val="ListParagraph"/>
        <w:rPr>
          <w:sz w:val="24"/>
        </w:rPr>
      </w:pPr>
      <w:r w:rsidRPr="008C5246">
        <w:rPr>
          <w:sz w:val="24"/>
        </w:rPr>
        <w:t>Finally, the Advisory Group considered the entire joint membership dues review, not just the ANA portion.  It considered when it was most appropriate for the states to maintain their control over the state portion of Premier Member pricing since that price varies across each state, but for Standard Membership pricing, where the price is consistent across all states and the dues split is 50/50, the state portion should increase in lockstep with the ANA portion.</w:t>
      </w:r>
    </w:p>
    <w:p w14:paraId="20541F17" w14:textId="77777777" w:rsidR="003E1F01" w:rsidRPr="003E1F01" w:rsidRDefault="003E1F01" w:rsidP="003E1F01">
      <w:pPr>
        <w:pStyle w:val="ListParagraph"/>
        <w:rPr>
          <w:sz w:val="24"/>
        </w:rPr>
      </w:pPr>
    </w:p>
    <w:p w14:paraId="60F4ED14" w14:textId="563989B9" w:rsidR="001C560F" w:rsidRDefault="001C560F" w:rsidP="00084477">
      <w:pPr>
        <w:pStyle w:val="ListParagraph"/>
        <w:numPr>
          <w:ilvl w:val="0"/>
          <w:numId w:val="4"/>
        </w:numPr>
        <w:rPr>
          <w:b/>
          <w:bCs/>
          <w:sz w:val="24"/>
        </w:rPr>
      </w:pPr>
      <w:r w:rsidRPr="001C560F">
        <w:rPr>
          <w:b/>
          <w:bCs/>
          <w:sz w:val="24"/>
        </w:rPr>
        <w:t>What is the current language surrounding Dues Escalation in the ANA Dues Policy?</w:t>
      </w:r>
    </w:p>
    <w:p w14:paraId="0B3AE586" w14:textId="77777777" w:rsidR="003E1F01" w:rsidRPr="003E1F01" w:rsidRDefault="003E1F01" w:rsidP="003E1F01">
      <w:pPr>
        <w:pStyle w:val="ListParagraph"/>
        <w:rPr>
          <w:sz w:val="24"/>
        </w:rPr>
      </w:pPr>
      <w:r w:rsidRPr="003E1F01">
        <w:rPr>
          <w:sz w:val="24"/>
        </w:rPr>
        <w:t>That the ANA Assessment Factor will be increased automatically, based on the Consumer Price Index for Urban Consumers (CPI-U), (but not go below 0% or to exceed 2% per annum) without requiring additional authorization of the Membership Assembly; and that this dues escalator will be calculated on an annual basis, implemented every three years and rounded to the nearest dollar. The dues escalator for the years 2014, 2015, and 2016 shall not be implemented</w:t>
      </w:r>
    </w:p>
    <w:p w14:paraId="6D83F196" w14:textId="77777777" w:rsidR="003E1F01" w:rsidRPr="003E1F01" w:rsidRDefault="003E1F01" w:rsidP="003E1F01">
      <w:pPr>
        <w:pStyle w:val="ListParagraph"/>
        <w:rPr>
          <w:sz w:val="24"/>
        </w:rPr>
      </w:pPr>
      <w:r w:rsidRPr="003E1F01">
        <w:rPr>
          <w:sz w:val="24"/>
        </w:rPr>
        <w:t>That the ANA Board of Directors extends the application of the dues assessment factor or conversion factor set by the former House of Delegates for C/SNA members to all direct members not covered by the voluntary adoption of a direct membership option by a C/SNA, to include those who reside or work where there is no C/SNA and elect to join ANA directly; or to those who reside or work where a C/SNA does not provide for in-state only members and who are categorically excluded from all elective offices in C/SNA governance [October 10, 2006].</w:t>
      </w:r>
    </w:p>
    <w:p w14:paraId="78656C46" w14:textId="77777777" w:rsidR="003E1F01" w:rsidRPr="001C560F" w:rsidRDefault="003E1F01" w:rsidP="003E1F01">
      <w:pPr>
        <w:pStyle w:val="ListParagraph"/>
        <w:rPr>
          <w:b/>
          <w:bCs/>
          <w:sz w:val="24"/>
        </w:rPr>
      </w:pPr>
    </w:p>
    <w:p w14:paraId="2F380C1B" w14:textId="3D1C1871" w:rsidR="001C560F" w:rsidRDefault="001C560F" w:rsidP="00084477">
      <w:pPr>
        <w:pStyle w:val="ListParagraph"/>
        <w:numPr>
          <w:ilvl w:val="0"/>
          <w:numId w:val="4"/>
        </w:numPr>
        <w:rPr>
          <w:b/>
          <w:bCs/>
          <w:sz w:val="24"/>
        </w:rPr>
      </w:pPr>
      <w:r w:rsidRPr="001C560F">
        <w:rPr>
          <w:b/>
          <w:bCs/>
          <w:sz w:val="24"/>
        </w:rPr>
        <w:t>What is the revised language for Dues Escalation in the recommended ANA Dues Policy</w:t>
      </w:r>
      <w:r w:rsidR="00A909A3">
        <w:rPr>
          <w:b/>
          <w:bCs/>
          <w:sz w:val="24"/>
        </w:rPr>
        <w:t xml:space="preserve"> (new language in red)</w:t>
      </w:r>
      <w:r w:rsidRPr="001C560F">
        <w:rPr>
          <w:b/>
          <w:bCs/>
          <w:sz w:val="24"/>
        </w:rPr>
        <w:t>?</w:t>
      </w:r>
    </w:p>
    <w:p w14:paraId="0E43AD8E" w14:textId="72F183E0" w:rsidR="001B74C6" w:rsidRPr="001B74C6" w:rsidRDefault="001B74C6" w:rsidP="001B74C6">
      <w:pPr>
        <w:pStyle w:val="ListParagraph"/>
        <w:rPr>
          <w:color w:val="FF0000"/>
          <w:sz w:val="24"/>
        </w:rPr>
      </w:pPr>
      <w:r w:rsidRPr="001B74C6">
        <w:rPr>
          <w:sz w:val="24"/>
        </w:rPr>
        <w:t xml:space="preserve">That the ANA Assessment Factor will be increased automatically at </w:t>
      </w:r>
      <w:r w:rsidRPr="001B74C6">
        <w:rPr>
          <w:color w:val="FF0000"/>
          <w:sz w:val="24"/>
        </w:rPr>
        <w:t xml:space="preserve">1% per year </w:t>
      </w:r>
      <w:r w:rsidRPr="001B74C6">
        <w:rPr>
          <w:sz w:val="24"/>
        </w:rPr>
        <w:t xml:space="preserve">without requiring additional authorization of the Membership Assembly; and that this dues escalator will be calculated on an annual basis, implemented every </w:t>
      </w:r>
      <w:r w:rsidRPr="001B74C6">
        <w:rPr>
          <w:color w:val="FF0000"/>
          <w:sz w:val="24"/>
        </w:rPr>
        <w:t xml:space="preserve">five </w:t>
      </w:r>
      <w:r w:rsidRPr="001B74C6">
        <w:rPr>
          <w:sz w:val="24"/>
        </w:rPr>
        <w:t>years and rounded to the nearest dollar. The dues escalator for the years 2014, 2015, and 2016 shall not be implemented</w:t>
      </w:r>
      <w:r w:rsidR="007855BA">
        <w:rPr>
          <w:sz w:val="24"/>
          <w:vertAlign w:val="superscript"/>
        </w:rPr>
        <w:t xml:space="preserve">. </w:t>
      </w:r>
      <w:r w:rsidR="007855BA">
        <w:rPr>
          <w:sz w:val="24"/>
        </w:rPr>
        <w:t xml:space="preserve"> </w:t>
      </w:r>
      <w:r w:rsidRPr="001B74C6">
        <w:rPr>
          <w:color w:val="FF0000"/>
          <w:sz w:val="24"/>
        </w:rPr>
        <w:t>The dues escalator for the years 2017, 2018, and 2019 shall not be implemented</w:t>
      </w:r>
      <w:r w:rsidRPr="001B74C6">
        <w:rPr>
          <w:color w:val="FF0000"/>
          <w:sz w:val="24"/>
          <w:vertAlign w:val="superscript"/>
        </w:rPr>
        <w:t>13.</w:t>
      </w:r>
    </w:p>
    <w:p w14:paraId="5565CE97" w14:textId="77777777" w:rsidR="001B74C6" w:rsidRPr="001B74C6" w:rsidRDefault="001B74C6" w:rsidP="001B74C6">
      <w:pPr>
        <w:pStyle w:val="ListParagraph"/>
        <w:rPr>
          <w:sz w:val="24"/>
        </w:rPr>
      </w:pPr>
      <w:r w:rsidRPr="001B74C6">
        <w:rPr>
          <w:sz w:val="24"/>
        </w:rPr>
        <w:t>That the ANA Board of Directors extends the application of the dues assessment factor or conversion factor set by the former House of Delegates for C/SNA members to all direct members not covered by the voluntary adoption of a direct membership option by a C/SNA, to include those who reside or work where there is no C/SNA and elect to join ANA directly; or to those who reside or work where a C/SNA does not provide for in-state only members and who are categorically excluded from all elective offices in C/SNA governance [October 10, 2006].</w:t>
      </w:r>
    </w:p>
    <w:p w14:paraId="3DB364ED" w14:textId="77777777" w:rsidR="001B74C6" w:rsidRPr="001B74C6" w:rsidRDefault="001B74C6" w:rsidP="001B74C6">
      <w:pPr>
        <w:pStyle w:val="ListParagraph"/>
        <w:rPr>
          <w:color w:val="FF0000"/>
          <w:sz w:val="24"/>
        </w:rPr>
      </w:pPr>
      <w:r w:rsidRPr="001B74C6">
        <w:rPr>
          <w:color w:val="FF0000"/>
          <w:sz w:val="24"/>
        </w:rPr>
        <w:t>The revised Dues Escalation process will commence in 2020, with the first five-year cycle covering 2020 until 2024.  That prior to execution of each planned dues escalation, such dues escalation shall be reviewed by the Dues Escalation Review Committee, which will provide a recommendation to the ANA Board as to whether to implement or vacate the planned increase for that five-year cycle.  In the event that the ANA Board recommends that the planned Dues Escalation not be implemented, such recommendation shall be submitted to the next Membership Assembly for confirmation.  If the Membership Assembly votes to vacate the planned Dues Escalation, no increase will occur.  In the event that the ANA Board recommends implementing the planned Dues Escalation, no Membership Assembly vote is required.</w:t>
      </w:r>
    </w:p>
    <w:p w14:paraId="2633AB6B" w14:textId="44E62B1F" w:rsidR="001B74C6" w:rsidRPr="001B74C6" w:rsidRDefault="001B74C6" w:rsidP="001B74C6">
      <w:pPr>
        <w:pStyle w:val="ListParagraph"/>
        <w:rPr>
          <w:color w:val="FF0000"/>
          <w:sz w:val="24"/>
        </w:rPr>
      </w:pPr>
      <w:r w:rsidRPr="00A909A3">
        <w:rPr>
          <w:color w:val="FF0000"/>
          <w:sz w:val="24"/>
        </w:rPr>
        <w:t>T</w:t>
      </w:r>
      <w:r w:rsidRPr="001B74C6">
        <w:rPr>
          <w:color w:val="FF0000"/>
          <w:sz w:val="24"/>
        </w:rPr>
        <w:t xml:space="preserve">hat with respect to Premier Membership, the ANA Dues Escalation will apply to the ANA portion only of Joint Membership dues pricing and to the entire amount of ANA-only dues pricing.  </w:t>
      </w:r>
    </w:p>
    <w:p w14:paraId="2744011D" w14:textId="482EA920" w:rsidR="001B74C6" w:rsidRPr="001B74C6" w:rsidRDefault="001B74C6" w:rsidP="001B74C6">
      <w:pPr>
        <w:pStyle w:val="ListParagraph"/>
        <w:rPr>
          <w:color w:val="FF0000"/>
          <w:sz w:val="24"/>
        </w:rPr>
      </w:pPr>
      <w:r w:rsidRPr="001B74C6">
        <w:rPr>
          <w:color w:val="FF0000"/>
          <w:sz w:val="24"/>
        </w:rPr>
        <w:t>That with respect to Standard Membership, the ANA Dues Escalation will apply to the entire dues price of Joint Membership.</w:t>
      </w:r>
    </w:p>
    <w:p w14:paraId="3A136678" w14:textId="77777777" w:rsidR="003E1F01" w:rsidRPr="001C560F" w:rsidRDefault="003E1F01" w:rsidP="003E1F01">
      <w:pPr>
        <w:pStyle w:val="ListParagraph"/>
        <w:rPr>
          <w:b/>
          <w:bCs/>
          <w:sz w:val="24"/>
        </w:rPr>
      </w:pPr>
    </w:p>
    <w:p w14:paraId="341CF053" w14:textId="553C64F0" w:rsidR="001C560F" w:rsidRDefault="001C560F" w:rsidP="001C560F">
      <w:pPr>
        <w:jc w:val="center"/>
        <w:rPr>
          <w:b/>
          <w:sz w:val="32"/>
          <w:szCs w:val="28"/>
          <w:u w:val="single"/>
        </w:rPr>
      </w:pPr>
    </w:p>
    <w:p w14:paraId="08F91B4A" w14:textId="77777777" w:rsidR="001C560F" w:rsidRPr="00D26207" w:rsidRDefault="001C560F" w:rsidP="001C560F">
      <w:pPr>
        <w:jc w:val="center"/>
        <w:rPr>
          <w:b/>
          <w:sz w:val="32"/>
          <w:szCs w:val="28"/>
          <w:u w:val="single"/>
        </w:rPr>
      </w:pPr>
    </w:p>
    <w:p w14:paraId="15400496" w14:textId="77777777" w:rsidR="001C560F" w:rsidRDefault="001C560F">
      <w:pPr>
        <w:rPr>
          <w:b/>
          <w:sz w:val="28"/>
        </w:rPr>
      </w:pPr>
      <w:r>
        <w:rPr>
          <w:b/>
          <w:sz w:val="28"/>
        </w:rPr>
        <w:br w:type="page"/>
      </w:r>
    </w:p>
    <w:p w14:paraId="2CEAE5ED" w14:textId="77777777" w:rsidR="00DC5FBB" w:rsidRDefault="00DC5FBB" w:rsidP="00DC5FBB">
      <w:pPr>
        <w:jc w:val="center"/>
        <w:rPr>
          <w:b/>
          <w:sz w:val="28"/>
        </w:rPr>
      </w:pPr>
      <w:r w:rsidRPr="00515C4B">
        <w:rPr>
          <w:b/>
          <w:sz w:val="28"/>
        </w:rPr>
        <w:t>Frequently</w:t>
      </w:r>
      <w:r>
        <w:rPr>
          <w:b/>
          <w:sz w:val="28"/>
        </w:rPr>
        <w:t>-A</w:t>
      </w:r>
      <w:r w:rsidRPr="00515C4B">
        <w:rPr>
          <w:b/>
          <w:sz w:val="28"/>
        </w:rPr>
        <w:t>sked questions</w:t>
      </w:r>
      <w:r>
        <w:rPr>
          <w:b/>
          <w:sz w:val="28"/>
        </w:rPr>
        <w:t>—Dues Escalator</w:t>
      </w:r>
    </w:p>
    <w:p w14:paraId="2D01116C" w14:textId="36560B78" w:rsidR="00B11AA9" w:rsidRPr="00D26207" w:rsidRDefault="00D26207" w:rsidP="00473479">
      <w:pPr>
        <w:jc w:val="center"/>
        <w:rPr>
          <w:b/>
          <w:sz w:val="32"/>
          <w:szCs w:val="28"/>
          <w:u w:val="single"/>
        </w:rPr>
      </w:pPr>
      <w:r w:rsidRPr="00D26207">
        <w:rPr>
          <w:b/>
          <w:sz w:val="32"/>
          <w:szCs w:val="28"/>
          <w:u w:val="single"/>
        </w:rPr>
        <w:t>How did the VPP Advisory Group come to these recommendation</w:t>
      </w:r>
      <w:r w:rsidR="001C560F">
        <w:rPr>
          <w:b/>
          <w:sz w:val="32"/>
          <w:szCs w:val="28"/>
          <w:u w:val="single"/>
        </w:rPr>
        <w:t>s</w:t>
      </w:r>
      <w:r w:rsidR="00F11F9C" w:rsidRPr="00D26207">
        <w:rPr>
          <w:b/>
          <w:sz w:val="32"/>
          <w:szCs w:val="28"/>
          <w:u w:val="single"/>
        </w:rPr>
        <w:t>?</w:t>
      </w:r>
    </w:p>
    <w:p w14:paraId="015B83C3" w14:textId="77777777" w:rsidR="00473479" w:rsidRDefault="00473479" w:rsidP="00473479">
      <w:pPr>
        <w:pStyle w:val="ListParagraph"/>
        <w:rPr>
          <w:b/>
          <w:sz w:val="24"/>
        </w:rPr>
      </w:pPr>
    </w:p>
    <w:p w14:paraId="49447F35" w14:textId="6D59B50E" w:rsidR="00473479" w:rsidRDefault="00473479" w:rsidP="00084477">
      <w:pPr>
        <w:pStyle w:val="ListParagraph"/>
        <w:numPr>
          <w:ilvl w:val="0"/>
          <w:numId w:val="3"/>
        </w:numPr>
        <w:rPr>
          <w:b/>
          <w:sz w:val="24"/>
        </w:rPr>
      </w:pPr>
      <w:r w:rsidRPr="00473479">
        <w:rPr>
          <w:b/>
          <w:sz w:val="24"/>
        </w:rPr>
        <w:t>What Dues Escalation questions were considered by the VPP Advisory Group?</w:t>
      </w:r>
    </w:p>
    <w:p w14:paraId="55CC0AA7" w14:textId="77777777" w:rsidR="0056497C" w:rsidRPr="004D52B3" w:rsidRDefault="0056497C" w:rsidP="00084477">
      <w:pPr>
        <w:pStyle w:val="ListParagraph"/>
        <w:numPr>
          <w:ilvl w:val="0"/>
          <w:numId w:val="6"/>
        </w:numPr>
        <w:spacing w:after="0"/>
        <w:rPr>
          <w:sz w:val="24"/>
        </w:rPr>
      </w:pPr>
      <w:r w:rsidRPr="004D52B3">
        <w:rPr>
          <w:sz w:val="24"/>
        </w:rPr>
        <w:t>Should ANA have a structured Dues Escalator process?</w:t>
      </w:r>
    </w:p>
    <w:p w14:paraId="0FC19BFC" w14:textId="77777777" w:rsidR="0056497C" w:rsidRPr="004D52B3" w:rsidRDefault="0056497C" w:rsidP="00084477">
      <w:pPr>
        <w:pStyle w:val="ListParagraph"/>
        <w:numPr>
          <w:ilvl w:val="0"/>
          <w:numId w:val="6"/>
        </w:numPr>
        <w:spacing w:after="0"/>
        <w:rPr>
          <w:sz w:val="24"/>
        </w:rPr>
      </w:pPr>
      <w:r w:rsidRPr="004D52B3">
        <w:rPr>
          <w:sz w:val="24"/>
        </w:rPr>
        <w:t>Does the current dues escalation policy need to be revised?</w:t>
      </w:r>
    </w:p>
    <w:p w14:paraId="1189DAEE" w14:textId="77777777" w:rsidR="0056497C" w:rsidRPr="004D52B3" w:rsidRDefault="0056497C" w:rsidP="00084477">
      <w:pPr>
        <w:pStyle w:val="ListParagraph"/>
        <w:numPr>
          <w:ilvl w:val="0"/>
          <w:numId w:val="6"/>
        </w:numPr>
        <w:spacing w:after="0"/>
        <w:rPr>
          <w:sz w:val="24"/>
        </w:rPr>
      </w:pPr>
      <w:r w:rsidRPr="004D52B3">
        <w:rPr>
          <w:sz w:val="24"/>
        </w:rPr>
        <w:t>Why change the dues increase timing?</w:t>
      </w:r>
    </w:p>
    <w:p w14:paraId="70A0A1C4" w14:textId="77777777" w:rsidR="0056497C" w:rsidRPr="004D52B3" w:rsidRDefault="0056497C" w:rsidP="00084477">
      <w:pPr>
        <w:pStyle w:val="ListParagraph"/>
        <w:numPr>
          <w:ilvl w:val="0"/>
          <w:numId w:val="6"/>
        </w:numPr>
        <w:spacing w:after="0"/>
        <w:rPr>
          <w:sz w:val="24"/>
        </w:rPr>
      </w:pPr>
      <w:r w:rsidRPr="004D52B3">
        <w:rPr>
          <w:sz w:val="24"/>
        </w:rPr>
        <w:t>Why change the annual escalation amount?</w:t>
      </w:r>
    </w:p>
    <w:p w14:paraId="5D6ADD14" w14:textId="77777777" w:rsidR="0056497C" w:rsidRPr="004D52B3" w:rsidRDefault="0056497C" w:rsidP="00084477">
      <w:pPr>
        <w:pStyle w:val="ListParagraph"/>
        <w:numPr>
          <w:ilvl w:val="0"/>
          <w:numId w:val="6"/>
        </w:numPr>
        <w:spacing w:after="0"/>
        <w:rPr>
          <w:sz w:val="24"/>
        </w:rPr>
      </w:pPr>
      <w:r w:rsidRPr="004D52B3">
        <w:rPr>
          <w:sz w:val="24"/>
        </w:rPr>
        <w:t>Should the dues escalation process include a strategic review to decide if an increase should be taken for that cycle?</w:t>
      </w:r>
    </w:p>
    <w:p w14:paraId="67B03249" w14:textId="47F7978C" w:rsidR="0056497C" w:rsidRPr="004D52B3" w:rsidRDefault="0056497C" w:rsidP="00084477">
      <w:pPr>
        <w:pStyle w:val="ListParagraph"/>
        <w:numPr>
          <w:ilvl w:val="0"/>
          <w:numId w:val="6"/>
        </w:numPr>
        <w:spacing w:after="0"/>
        <w:rPr>
          <w:sz w:val="24"/>
        </w:rPr>
      </w:pPr>
      <w:r w:rsidRPr="004D52B3">
        <w:rPr>
          <w:sz w:val="24"/>
        </w:rPr>
        <w:t>Who should lead that review?</w:t>
      </w:r>
    </w:p>
    <w:p w14:paraId="6D861B8B" w14:textId="007DA12B" w:rsidR="0056497C" w:rsidRPr="004D52B3" w:rsidRDefault="0056497C" w:rsidP="00084477">
      <w:pPr>
        <w:pStyle w:val="ListParagraph"/>
        <w:numPr>
          <w:ilvl w:val="0"/>
          <w:numId w:val="6"/>
        </w:numPr>
        <w:spacing w:after="0"/>
        <w:rPr>
          <w:sz w:val="24"/>
        </w:rPr>
      </w:pPr>
      <w:r w:rsidRPr="004D52B3">
        <w:rPr>
          <w:sz w:val="24"/>
        </w:rPr>
        <w:t>How should this review work?</w:t>
      </w:r>
    </w:p>
    <w:p w14:paraId="4CDB9B75" w14:textId="77777777" w:rsidR="0056497C" w:rsidRPr="004D52B3" w:rsidRDefault="0056497C" w:rsidP="00084477">
      <w:pPr>
        <w:pStyle w:val="ListParagraph"/>
        <w:numPr>
          <w:ilvl w:val="0"/>
          <w:numId w:val="6"/>
        </w:numPr>
        <w:spacing w:after="0"/>
        <w:rPr>
          <w:sz w:val="24"/>
        </w:rPr>
      </w:pPr>
      <w:r w:rsidRPr="004D52B3">
        <w:rPr>
          <w:sz w:val="24"/>
        </w:rPr>
        <w:t>When would the first Dues Escalation occur under the revised process?</w:t>
      </w:r>
    </w:p>
    <w:p w14:paraId="1FE7AA01" w14:textId="6094CFDF" w:rsidR="0056497C" w:rsidRPr="004D52B3" w:rsidRDefault="0056497C" w:rsidP="00084477">
      <w:pPr>
        <w:pStyle w:val="ListParagraph"/>
        <w:numPr>
          <w:ilvl w:val="0"/>
          <w:numId w:val="6"/>
        </w:numPr>
        <w:spacing w:after="0"/>
        <w:rPr>
          <w:sz w:val="24"/>
        </w:rPr>
      </w:pPr>
      <w:r w:rsidRPr="004D52B3">
        <w:rPr>
          <w:sz w:val="24"/>
        </w:rPr>
        <w:t>Why permanently cancel the Dues Escalation for the 2017-2019 cycle?</w:t>
      </w:r>
    </w:p>
    <w:p w14:paraId="15719B51" w14:textId="77777777" w:rsidR="0056497C" w:rsidRPr="004D52B3" w:rsidRDefault="0056497C" w:rsidP="00084477">
      <w:pPr>
        <w:pStyle w:val="ListParagraph"/>
        <w:numPr>
          <w:ilvl w:val="0"/>
          <w:numId w:val="6"/>
        </w:numPr>
        <w:spacing w:after="0"/>
        <w:rPr>
          <w:sz w:val="24"/>
        </w:rPr>
      </w:pPr>
      <w:r w:rsidRPr="004D52B3">
        <w:rPr>
          <w:sz w:val="24"/>
        </w:rPr>
        <w:t>How should the Dues Escalation Process operate for Premier Membership?  For Standard Membership?</w:t>
      </w:r>
    </w:p>
    <w:p w14:paraId="2583C9CE" w14:textId="77777777" w:rsidR="00602A7F" w:rsidRPr="00602A7F" w:rsidRDefault="00602A7F" w:rsidP="00602A7F">
      <w:pPr>
        <w:pStyle w:val="ListParagraph"/>
        <w:rPr>
          <w:bCs/>
          <w:sz w:val="24"/>
        </w:rPr>
      </w:pPr>
    </w:p>
    <w:p w14:paraId="63D0EFD0" w14:textId="6868B988" w:rsidR="005D6948" w:rsidRDefault="005D6948" w:rsidP="00084477">
      <w:pPr>
        <w:pStyle w:val="ListParagraph"/>
        <w:numPr>
          <w:ilvl w:val="0"/>
          <w:numId w:val="3"/>
        </w:numPr>
        <w:rPr>
          <w:b/>
          <w:sz w:val="24"/>
        </w:rPr>
      </w:pPr>
      <w:r w:rsidRPr="005D6948">
        <w:rPr>
          <w:b/>
          <w:sz w:val="24"/>
        </w:rPr>
        <w:t>Should ANA have a structured Dues Escalator process?</w:t>
      </w:r>
    </w:p>
    <w:p w14:paraId="15591B90" w14:textId="18510A97" w:rsidR="007B4DEB" w:rsidRPr="007B4DEB" w:rsidRDefault="007B4DEB" w:rsidP="007B4DEB">
      <w:pPr>
        <w:pStyle w:val="ListParagraph"/>
        <w:rPr>
          <w:bCs/>
          <w:sz w:val="24"/>
        </w:rPr>
      </w:pPr>
      <w:r>
        <w:rPr>
          <w:bCs/>
          <w:sz w:val="24"/>
        </w:rPr>
        <w:t>VPP Advisory Group discussions co</w:t>
      </w:r>
      <w:r w:rsidRPr="007B4DEB">
        <w:rPr>
          <w:bCs/>
          <w:sz w:val="24"/>
        </w:rPr>
        <w:t>nfirmed the need for a structured Dues Escalation Process since associations are businesses and operating expenses increase driven by inflation. If we don’t increase dues periodically the pressure on our available programmatic budgets to do our mission work will suffer and we will need to cut programs to balance our budgets. Also, a structured Dues escalation program keeps the adjustments top of mind, and doesn’t let you kick the can down the road and hit members with a large and painful increase</w:t>
      </w:r>
    </w:p>
    <w:p w14:paraId="14A27A10" w14:textId="77777777" w:rsidR="005D6948" w:rsidRPr="005D6948" w:rsidRDefault="005D6948" w:rsidP="007B4DEB">
      <w:pPr>
        <w:pStyle w:val="ListParagraph"/>
        <w:rPr>
          <w:bCs/>
          <w:sz w:val="24"/>
        </w:rPr>
      </w:pPr>
    </w:p>
    <w:p w14:paraId="618CFD6A" w14:textId="780FF97A" w:rsidR="005D6948" w:rsidRDefault="005D6948" w:rsidP="00084477">
      <w:pPr>
        <w:pStyle w:val="ListParagraph"/>
        <w:numPr>
          <w:ilvl w:val="0"/>
          <w:numId w:val="3"/>
        </w:numPr>
        <w:spacing w:after="0"/>
        <w:rPr>
          <w:b/>
          <w:sz w:val="24"/>
        </w:rPr>
      </w:pPr>
      <w:r w:rsidRPr="005D6948">
        <w:rPr>
          <w:b/>
          <w:sz w:val="24"/>
        </w:rPr>
        <w:t>Does the current dues escalation policy need to be revised?</w:t>
      </w:r>
    </w:p>
    <w:p w14:paraId="1F53106C" w14:textId="42A7E077" w:rsidR="009910CD" w:rsidRPr="003B3D53" w:rsidRDefault="007A5F3A" w:rsidP="003B3D53">
      <w:pPr>
        <w:spacing w:after="0"/>
        <w:ind w:left="720"/>
        <w:rPr>
          <w:bCs/>
          <w:sz w:val="24"/>
        </w:rPr>
      </w:pPr>
      <w:r>
        <w:rPr>
          <w:bCs/>
          <w:sz w:val="24"/>
        </w:rPr>
        <w:t xml:space="preserve">The VPP Advisory Group concluded that it did.  </w:t>
      </w:r>
      <w:r w:rsidR="009910CD" w:rsidRPr="006C10EB">
        <w:rPr>
          <w:bCs/>
          <w:sz w:val="24"/>
        </w:rPr>
        <w:t>The current Dues Escalation process lacks any strategic review on the appropriateness</w:t>
      </w:r>
      <w:r w:rsidR="003B3D53">
        <w:rPr>
          <w:bCs/>
          <w:sz w:val="24"/>
        </w:rPr>
        <w:t xml:space="preserve"> </w:t>
      </w:r>
      <w:r w:rsidR="009910CD" w:rsidRPr="006C10EB">
        <w:rPr>
          <w:bCs/>
          <w:sz w:val="24"/>
        </w:rPr>
        <w:t>of an increase for that period</w:t>
      </w:r>
      <w:r w:rsidR="003B3D53">
        <w:rPr>
          <w:bCs/>
          <w:sz w:val="24"/>
        </w:rPr>
        <w:t xml:space="preserve">.  </w:t>
      </w:r>
      <w:r w:rsidR="009910CD" w:rsidRPr="003B3D53">
        <w:rPr>
          <w:bCs/>
          <w:sz w:val="24"/>
        </w:rPr>
        <w:t>Pricing is a key strategic lever for growing membership and must be thoughtfully considered as part of ongoing strategic planning</w:t>
      </w:r>
      <w:r w:rsidR="003B3D53">
        <w:rPr>
          <w:bCs/>
          <w:sz w:val="24"/>
        </w:rPr>
        <w:t xml:space="preserve">.  </w:t>
      </w:r>
      <w:r w:rsidR="009910CD" w:rsidRPr="003B3D53">
        <w:rPr>
          <w:bCs/>
          <w:sz w:val="24"/>
        </w:rPr>
        <w:t>Protecting VPP price points under $200 should be a strategic consideration</w:t>
      </w:r>
      <w:r w:rsidR="003B3D53">
        <w:rPr>
          <w:bCs/>
          <w:sz w:val="24"/>
        </w:rPr>
        <w:t xml:space="preserve">.  </w:t>
      </w:r>
      <w:r w:rsidR="009910CD" w:rsidRPr="003B3D53">
        <w:rPr>
          <w:bCs/>
          <w:sz w:val="24"/>
        </w:rPr>
        <w:t>Changing the scheduled increases in the current process required changes to the Dues Policy by Membership Assembly</w:t>
      </w:r>
      <w:r w:rsidR="003B3D53">
        <w:rPr>
          <w:bCs/>
          <w:sz w:val="24"/>
        </w:rPr>
        <w:t xml:space="preserve">. </w:t>
      </w:r>
      <w:r w:rsidR="009910CD" w:rsidRPr="003B3D53">
        <w:rPr>
          <w:bCs/>
          <w:sz w:val="24"/>
        </w:rPr>
        <w:t>Use of the CPI-U made it hard to understand or predict future dues increases</w:t>
      </w:r>
      <w:r w:rsidR="003B3D53">
        <w:rPr>
          <w:bCs/>
          <w:sz w:val="24"/>
        </w:rPr>
        <w:t xml:space="preserve">.  </w:t>
      </w:r>
      <w:r w:rsidR="009910CD" w:rsidRPr="003B3D53">
        <w:rPr>
          <w:bCs/>
          <w:sz w:val="24"/>
        </w:rPr>
        <w:t>Premier and Standard Membership each require unique dues escalation solutions</w:t>
      </w:r>
      <w:r w:rsidR="003B3D53">
        <w:rPr>
          <w:bCs/>
          <w:sz w:val="24"/>
        </w:rPr>
        <w:t>.  And</w:t>
      </w:r>
      <w:r w:rsidR="009910CD" w:rsidRPr="003B3D53">
        <w:rPr>
          <w:bCs/>
          <w:sz w:val="24"/>
        </w:rPr>
        <w:t xml:space="preserve"> It was required to maintain Membership Assembly control over dues pricing</w:t>
      </w:r>
    </w:p>
    <w:p w14:paraId="17E2A71F" w14:textId="58FF6CFD" w:rsidR="005D6948" w:rsidRDefault="005D6948" w:rsidP="007B4DEB">
      <w:pPr>
        <w:pStyle w:val="ListParagraph"/>
        <w:rPr>
          <w:b/>
          <w:sz w:val="24"/>
        </w:rPr>
      </w:pPr>
    </w:p>
    <w:p w14:paraId="5A04F9E7" w14:textId="0BF40483" w:rsidR="005D6948" w:rsidRDefault="005D6948" w:rsidP="007B4DEB">
      <w:pPr>
        <w:pStyle w:val="ListParagraph"/>
        <w:rPr>
          <w:b/>
          <w:sz w:val="24"/>
        </w:rPr>
      </w:pPr>
    </w:p>
    <w:p w14:paraId="2B5DD727" w14:textId="77777777" w:rsidR="005D6948" w:rsidRPr="005D6948" w:rsidRDefault="005D6948" w:rsidP="007B4DEB">
      <w:pPr>
        <w:pStyle w:val="ListParagraph"/>
        <w:rPr>
          <w:b/>
          <w:sz w:val="24"/>
        </w:rPr>
      </w:pPr>
    </w:p>
    <w:p w14:paraId="78E2B933" w14:textId="3D5B0C73" w:rsidR="005D6948" w:rsidRDefault="005D6948" w:rsidP="00084477">
      <w:pPr>
        <w:pStyle w:val="ListParagraph"/>
        <w:numPr>
          <w:ilvl w:val="0"/>
          <w:numId w:val="3"/>
        </w:numPr>
        <w:spacing w:after="0"/>
        <w:rPr>
          <w:b/>
          <w:sz w:val="24"/>
        </w:rPr>
      </w:pPr>
      <w:r w:rsidRPr="005D6948">
        <w:rPr>
          <w:b/>
          <w:sz w:val="24"/>
        </w:rPr>
        <w:t>Why change the dues increase timing?</w:t>
      </w:r>
    </w:p>
    <w:p w14:paraId="68F95BBC" w14:textId="39935F0C" w:rsidR="005D6948" w:rsidRPr="00BD223D" w:rsidRDefault="007824C2" w:rsidP="00BD223D">
      <w:pPr>
        <w:spacing w:after="120"/>
        <w:ind w:left="720"/>
        <w:rPr>
          <w:bCs/>
          <w:sz w:val="24"/>
        </w:rPr>
      </w:pPr>
      <w:r w:rsidRPr="00BD223D">
        <w:rPr>
          <w:bCs/>
          <w:sz w:val="24"/>
        </w:rPr>
        <w:t xml:space="preserve">The current </w:t>
      </w:r>
      <w:r w:rsidR="00CD03E2" w:rsidRPr="00BD223D">
        <w:rPr>
          <w:bCs/>
          <w:sz w:val="24"/>
        </w:rPr>
        <w:t xml:space="preserve">Dues Escalation process is on a </w:t>
      </w:r>
      <w:r w:rsidR="00A909A3">
        <w:rPr>
          <w:bCs/>
          <w:sz w:val="24"/>
        </w:rPr>
        <w:t>three-</w:t>
      </w:r>
      <w:r w:rsidR="00CD03E2" w:rsidRPr="00BD223D">
        <w:rPr>
          <w:bCs/>
          <w:sz w:val="24"/>
        </w:rPr>
        <w:t xml:space="preserve">year cycle.  The VPP advisory group debated a 3-year </w:t>
      </w:r>
      <w:r w:rsidR="001A01FC" w:rsidRPr="00BD223D">
        <w:rPr>
          <w:bCs/>
          <w:sz w:val="24"/>
        </w:rPr>
        <w:t>cycle versus a five</w:t>
      </w:r>
      <w:r w:rsidR="00A909A3">
        <w:rPr>
          <w:bCs/>
          <w:sz w:val="24"/>
        </w:rPr>
        <w:t>-</w:t>
      </w:r>
      <w:r w:rsidR="001A01FC" w:rsidRPr="00BD223D">
        <w:rPr>
          <w:bCs/>
          <w:sz w:val="24"/>
        </w:rPr>
        <w:t xml:space="preserve">year cycle.  </w:t>
      </w:r>
      <w:r w:rsidR="0096190C" w:rsidRPr="00BD223D">
        <w:rPr>
          <w:bCs/>
          <w:sz w:val="24"/>
        </w:rPr>
        <w:t>Less frequent escalation considerations include that</w:t>
      </w:r>
      <w:r w:rsidR="00595DC3" w:rsidRPr="00BD223D">
        <w:rPr>
          <w:bCs/>
          <w:sz w:val="24"/>
        </w:rPr>
        <w:t xml:space="preserve"> </w:t>
      </w:r>
      <w:r w:rsidR="0096190C" w:rsidRPr="00BD223D">
        <w:rPr>
          <w:bCs/>
          <w:sz w:val="24"/>
        </w:rPr>
        <w:t xml:space="preserve">Dues increases raise the member focus on dues pricing and can increase cancellations </w:t>
      </w:r>
      <w:r w:rsidR="00595DC3" w:rsidRPr="00BD223D">
        <w:rPr>
          <w:bCs/>
          <w:sz w:val="24"/>
        </w:rPr>
        <w:t xml:space="preserve">and that </w:t>
      </w:r>
      <w:r w:rsidR="0096190C" w:rsidRPr="00BD223D">
        <w:rPr>
          <w:bCs/>
          <w:sz w:val="24"/>
        </w:rPr>
        <w:t>Dues increase put a large administration burden on both ANA and the C/SNAs with every executed increase</w:t>
      </w:r>
      <w:r w:rsidR="00595DC3" w:rsidRPr="00BD223D">
        <w:rPr>
          <w:bCs/>
          <w:sz w:val="24"/>
        </w:rPr>
        <w:t xml:space="preserve">.  </w:t>
      </w:r>
      <w:r w:rsidR="0096190C" w:rsidRPr="00BD223D">
        <w:rPr>
          <w:bCs/>
          <w:sz w:val="24"/>
        </w:rPr>
        <w:t>More frequent escalations</w:t>
      </w:r>
      <w:r w:rsidR="00595DC3" w:rsidRPr="00BD223D">
        <w:rPr>
          <w:bCs/>
          <w:sz w:val="24"/>
        </w:rPr>
        <w:t xml:space="preserve"> have the benefits that</w:t>
      </w:r>
      <w:r w:rsidR="00BD223D" w:rsidRPr="00BD223D">
        <w:rPr>
          <w:bCs/>
          <w:sz w:val="24"/>
        </w:rPr>
        <w:t xml:space="preserve"> t</w:t>
      </w:r>
      <w:r w:rsidR="0096190C" w:rsidRPr="00BD223D">
        <w:rPr>
          <w:bCs/>
          <w:sz w:val="24"/>
        </w:rPr>
        <w:t>he amount of Dues Escalation will be smaller the more frequently they are taken</w:t>
      </w:r>
      <w:r w:rsidR="00BD223D">
        <w:rPr>
          <w:bCs/>
          <w:sz w:val="24"/>
        </w:rPr>
        <w:t xml:space="preserve">.  </w:t>
      </w:r>
      <w:r w:rsidRPr="00BD223D">
        <w:rPr>
          <w:bCs/>
          <w:sz w:val="24"/>
        </w:rPr>
        <w:t xml:space="preserve">After much back and forth, </w:t>
      </w:r>
      <w:r w:rsidR="001A01FC" w:rsidRPr="00BD223D">
        <w:rPr>
          <w:bCs/>
          <w:sz w:val="24"/>
        </w:rPr>
        <w:t xml:space="preserve">it was </w:t>
      </w:r>
      <w:r w:rsidRPr="00BD223D">
        <w:rPr>
          <w:bCs/>
          <w:sz w:val="24"/>
        </w:rPr>
        <w:t>concluded that a 5-year cycle appropriately balanced spacing out the dues increases but not allowing them to be so far apart that the dues increase amount became unreasonable. It also did not overburden ANA or the CSNAs with the administrative burden of executing the dues increase, with is not insignificant work.   To be clear, when the dues escalator is on a five-year cycle, that means the increase happens every 5 years and the full amount of the increase for that period is taken at the end of the five-year cycle.</w:t>
      </w:r>
      <w:r w:rsidRPr="00BD223D">
        <w:rPr>
          <w:b/>
          <w:sz w:val="24"/>
        </w:rPr>
        <w:t xml:space="preserve">  </w:t>
      </w:r>
    </w:p>
    <w:p w14:paraId="2CE7D6BC" w14:textId="68FFB2DB" w:rsidR="005D6948" w:rsidRDefault="005D6948" w:rsidP="00084477">
      <w:pPr>
        <w:pStyle w:val="ListParagraph"/>
        <w:numPr>
          <w:ilvl w:val="0"/>
          <w:numId w:val="3"/>
        </w:numPr>
        <w:spacing w:after="0"/>
        <w:rPr>
          <w:b/>
          <w:sz w:val="24"/>
        </w:rPr>
      </w:pPr>
      <w:r w:rsidRPr="005D6948">
        <w:rPr>
          <w:b/>
          <w:sz w:val="24"/>
        </w:rPr>
        <w:t>Why change the annual escalation amount?</w:t>
      </w:r>
    </w:p>
    <w:p w14:paraId="50217C4A" w14:textId="2D0DE87E" w:rsidR="007C379C" w:rsidRPr="002A50C4" w:rsidRDefault="00164762" w:rsidP="002A50C4">
      <w:pPr>
        <w:spacing w:after="0"/>
        <w:ind w:left="720"/>
        <w:rPr>
          <w:bCs/>
          <w:sz w:val="24"/>
        </w:rPr>
      </w:pPr>
      <w:r w:rsidRPr="002A50C4">
        <w:rPr>
          <w:bCs/>
          <w:sz w:val="24"/>
        </w:rPr>
        <w:t xml:space="preserve">Why was consideration given to move to a flat 1% increase from current use of the CPI-U to determine the amount of the increase? </w:t>
      </w:r>
      <w:r w:rsidR="007C379C" w:rsidRPr="002A50C4">
        <w:rPr>
          <w:bCs/>
          <w:sz w:val="24"/>
        </w:rPr>
        <w:t>The key driver was that an easily understood escalation calculation is critical to member communication.  The current CPI-U</w:t>
      </w:r>
      <w:r w:rsidR="00417795" w:rsidRPr="002A50C4">
        <w:rPr>
          <w:bCs/>
          <w:sz w:val="24"/>
        </w:rPr>
        <w:t xml:space="preserve"> measure has the following </w:t>
      </w:r>
      <w:r w:rsidR="002F70E9" w:rsidRPr="002A50C4">
        <w:rPr>
          <w:bCs/>
          <w:sz w:val="24"/>
        </w:rPr>
        <w:t>characteristics</w:t>
      </w:r>
      <w:r w:rsidR="00417795" w:rsidRPr="002A50C4">
        <w:rPr>
          <w:bCs/>
          <w:sz w:val="24"/>
        </w:rPr>
        <w:t>:</w:t>
      </w:r>
    </w:p>
    <w:p w14:paraId="2FAA0AE2" w14:textId="77777777" w:rsidR="007C379C" w:rsidRPr="007C379C" w:rsidRDefault="007C379C" w:rsidP="00084477">
      <w:pPr>
        <w:numPr>
          <w:ilvl w:val="0"/>
          <w:numId w:val="7"/>
        </w:numPr>
        <w:spacing w:after="120"/>
        <w:contextualSpacing/>
        <w:rPr>
          <w:bCs/>
          <w:sz w:val="24"/>
        </w:rPr>
      </w:pPr>
      <w:r w:rsidRPr="007C379C">
        <w:rPr>
          <w:bCs/>
          <w:sz w:val="24"/>
        </w:rPr>
        <w:t>Directly ties to the amount of inflation for that specific year</w:t>
      </w:r>
    </w:p>
    <w:p w14:paraId="29705E70" w14:textId="77777777" w:rsidR="007C379C" w:rsidRPr="007C379C" w:rsidRDefault="007C379C" w:rsidP="00084477">
      <w:pPr>
        <w:numPr>
          <w:ilvl w:val="0"/>
          <w:numId w:val="7"/>
        </w:numPr>
        <w:spacing w:after="120"/>
        <w:contextualSpacing/>
        <w:rPr>
          <w:bCs/>
          <w:sz w:val="24"/>
        </w:rPr>
      </w:pPr>
      <w:r w:rsidRPr="007C379C">
        <w:rPr>
          <w:bCs/>
          <w:sz w:val="24"/>
        </w:rPr>
        <w:t>Requires a 6-month lag to obtain and calculate increase amount</w:t>
      </w:r>
    </w:p>
    <w:p w14:paraId="56E3BC76" w14:textId="77777777" w:rsidR="007C379C" w:rsidRPr="007C379C" w:rsidRDefault="007C379C" w:rsidP="00084477">
      <w:pPr>
        <w:numPr>
          <w:ilvl w:val="0"/>
          <w:numId w:val="7"/>
        </w:numPr>
        <w:spacing w:after="120"/>
        <w:contextualSpacing/>
        <w:rPr>
          <w:bCs/>
          <w:sz w:val="24"/>
        </w:rPr>
      </w:pPr>
      <w:r w:rsidRPr="007C379C">
        <w:rPr>
          <w:bCs/>
          <w:sz w:val="24"/>
        </w:rPr>
        <w:t>Since capped between 0% and 2%, rarely varies significantly</w:t>
      </w:r>
    </w:p>
    <w:p w14:paraId="79C1E988" w14:textId="5F4FD941" w:rsidR="007C379C" w:rsidRDefault="007C379C" w:rsidP="00084477">
      <w:pPr>
        <w:numPr>
          <w:ilvl w:val="0"/>
          <w:numId w:val="7"/>
        </w:numPr>
        <w:spacing w:after="120"/>
        <w:contextualSpacing/>
        <w:rPr>
          <w:bCs/>
          <w:sz w:val="24"/>
        </w:rPr>
      </w:pPr>
      <w:r w:rsidRPr="007C379C">
        <w:rPr>
          <w:bCs/>
          <w:sz w:val="24"/>
        </w:rPr>
        <w:t>Dues Escalation changes over each period, making it hard to predict future dues pricing</w:t>
      </w:r>
    </w:p>
    <w:p w14:paraId="1F29117A" w14:textId="77777777" w:rsidR="007C379C" w:rsidRPr="007C379C" w:rsidRDefault="007C379C" w:rsidP="002A50C4">
      <w:pPr>
        <w:spacing w:after="120"/>
        <w:ind w:firstLine="720"/>
        <w:contextualSpacing/>
        <w:rPr>
          <w:bCs/>
          <w:sz w:val="24"/>
        </w:rPr>
      </w:pPr>
      <w:r w:rsidRPr="007C379C">
        <w:rPr>
          <w:bCs/>
          <w:sz w:val="24"/>
        </w:rPr>
        <w:t>A flat percentage increase had important benefits over using CPI-U:</w:t>
      </w:r>
    </w:p>
    <w:p w14:paraId="05902D98" w14:textId="77777777" w:rsidR="007C379C" w:rsidRPr="007C379C" w:rsidRDefault="007C379C" w:rsidP="00084477">
      <w:pPr>
        <w:numPr>
          <w:ilvl w:val="0"/>
          <w:numId w:val="8"/>
        </w:numPr>
        <w:spacing w:after="120"/>
        <w:contextualSpacing/>
        <w:rPr>
          <w:bCs/>
          <w:sz w:val="24"/>
        </w:rPr>
      </w:pPr>
      <w:r w:rsidRPr="007C379C">
        <w:rPr>
          <w:bCs/>
          <w:sz w:val="24"/>
        </w:rPr>
        <w:t>Very predictable future increases</w:t>
      </w:r>
    </w:p>
    <w:p w14:paraId="0731E382" w14:textId="77777777" w:rsidR="007C379C" w:rsidRPr="007C379C" w:rsidRDefault="007C379C" w:rsidP="00084477">
      <w:pPr>
        <w:numPr>
          <w:ilvl w:val="0"/>
          <w:numId w:val="8"/>
        </w:numPr>
        <w:spacing w:after="120"/>
        <w:contextualSpacing/>
        <w:rPr>
          <w:bCs/>
          <w:sz w:val="24"/>
        </w:rPr>
      </w:pPr>
      <w:r w:rsidRPr="007C379C">
        <w:rPr>
          <w:bCs/>
          <w:sz w:val="24"/>
        </w:rPr>
        <w:t>No lag waiting for CPI-U allows more efficient planning</w:t>
      </w:r>
    </w:p>
    <w:p w14:paraId="1FF1AA0D" w14:textId="6CA5AE1F" w:rsidR="007C379C" w:rsidRPr="007C379C" w:rsidRDefault="007C379C" w:rsidP="00F86CCD">
      <w:pPr>
        <w:spacing w:after="120"/>
        <w:ind w:firstLine="720"/>
        <w:contextualSpacing/>
        <w:rPr>
          <w:bCs/>
          <w:sz w:val="24"/>
        </w:rPr>
      </w:pPr>
      <w:r w:rsidRPr="007C379C">
        <w:rPr>
          <w:bCs/>
          <w:sz w:val="24"/>
        </w:rPr>
        <w:t xml:space="preserve">A 1% annual increase amount was </w:t>
      </w:r>
      <w:r w:rsidR="00F86CCD">
        <w:rPr>
          <w:bCs/>
          <w:sz w:val="24"/>
        </w:rPr>
        <w:t xml:space="preserve">ultimately </w:t>
      </w:r>
      <w:r w:rsidRPr="007C379C">
        <w:rPr>
          <w:bCs/>
          <w:sz w:val="24"/>
        </w:rPr>
        <w:t>recommended</w:t>
      </w:r>
      <w:r w:rsidR="00F86CCD">
        <w:rPr>
          <w:bCs/>
          <w:sz w:val="24"/>
        </w:rPr>
        <w:t>:</w:t>
      </w:r>
    </w:p>
    <w:p w14:paraId="15157491" w14:textId="77777777" w:rsidR="007C379C" w:rsidRPr="007C379C" w:rsidRDefault="007C379C" w:rsidP="00084477">
      <w:pPr>
        <w:numPr>
          <w:ilvl w:val="0"/>
          <w:numId w:val="9"/>
        </w:numPr>
        <w:spacing w:after="120"/>
        <w:contextualSpacing/>
        <w:rPr>
          <w:bCs/>
          <w:sz w:val="24"/>
        </w:rPr>
      </w:pPr>
      <w:r w:rsidRPr="007C379C">
        <w:rPr>
          <w:bCs/>
          <w:sz w:val="24"/>
        </w:rPr>
        <w:t>Easy to calculate and explain</w:t>
      </w:r>
    </w:p>
    <w:p w14:paraId="732588DC" w14:textId="77777777" w:rsidR="007C379C" w:rsidRPr="007C379C" w:rsidRDefault="007C379C" w:rsidP="00084477">
      <w:pPr>
        <w:numPr>
          <w:ilvl w:val="0"/>
          <w:numId w:val="9"/>
        </w:numPr>
        <w:spacing w:after="120"/>
        <w:contextualSpacing/>
        <w:rPr>
          <w:bCs/>
          <w:sz w:val="24"/>
        </w:rPr>
      </w:pPr>
      <w:r w:rsidRPr="007C379C">
        <w:rPr>
          <w:bCs/>
          <w:sz w:val="24"/>
        </w:rPr>
        <w:t>Considered more appropriate than CPI-U 1.4% annual average over last 12 years, especially considering new 5-year cycle</w:t>
      </w:r>
    </w:p>
    <w:p w14:paraId="277A31BE" w14:textId="5F644BB1" w:rsidR="00164762" w:rsidRPr="00324CD9" w:rsidRDefault="007C379C" w:rsidP="00084477">
      <w:pPr>
        <w:numPr>
          <w:ilvl w:val="0"/>
          <w:numId w:val="9"/>
        </w:numPr>
        <w:spacing w:after="120"/>
        <w:contextualSpacing/>
        <w:rPr>
          <w:bCs/>
          <w:sz w:val="24"/>
        </w:rPr>
      </w:pPr>
      <w:r w:rsidRPr="007C379C">
        <w:rPr>
          <w:bCs/>
          <w:sz w:val="24"/>
        </w:rPr>
        <w:t>Calculated each year, a 1% annual increase totals 5.1% over a 5-year period</w:t>
      </w:r>
      <w:r w:rsidR="00164762" w:rsidRPr="00324CD9">
        <w:rPr>
          <w:bCs/>
          <w:sz w:val="24"/>
        </w:rPr>
        <w:t>.</w:t>
      </w:r>
    </w:p>
    <w:p w14:paraId="15D3057E" w14:textId="7978EF67" w:rsidR="00164762" w:rsidRPr="00164762" w:rsidRDefault="00164762" w:rsidP="00164762">
      <w:pPr>
        <w:pStyle w:val="ListParagraph"/>
        <w:rPr>
          <w:bCs/>
          <w:sz w:val="24"/>
        </w:rPr>
      </w:pPr>
      <w:r w:rsidRPr="00164762">
        <w:rPr>
          <w:bCs/>
          <w:sz w:val="24"/>
        </w:rPr>
        <w:t>If an annual 1% increase</w:t>
      </w:r>
      <w:r w:rsidR="00236E15">
        <w:rPr>
          <w:bCs/>
          <w:sz w:val="24"/>
        </w:rPr>
        <w:t xml:space="preserve"> is taken</w:t>
      </w:r>
      <w:r w:rsidRPr="00164762">
        <w:rPr>
          <w:bCs/>
          <w:sz w:val="24"/>
        </w:rPr>
        <w:t xml:space="preserve"> and execute every five years, at the end of that 5-year cycle the cumulative increase would be 5.1%, all taken at the end of the five-year cycle.  If the five-year cycle starts in 2020, then it would end in 2024, and a 5.1% increase would be taken on January 1, 2025.</w:t>
      </w:r>
    </w:p>
    <w:p w14:paraId="347D705F" w14:textId="2F852912" w:rsidR="005D6948" w:rsidRDefault="005D6948" w:rsidP="00BD223D">
      <w:pPr>
        <w:pStyle w:val="ListParagraph"/>
        <w:rPr>
          <w:bCs/>
          <w:sz w:val="24"/>
        </w:rPr>
      </w:pPr>
    </w:p>
    <w:p w14:paraId="22856BB0" w14:textId="22296AAB" w:rsidR="005D6948" w:rsidRDefault="005D6948" w:rsidP="00BD223D">
      <w:pPr>
        <w:pStyle w:val="ListParagraph"/>
        <w:rPr>
          <w:bCs/>
          <w:sz w:val="24"/>
        </w:rPr>
      </w:pPr>
    </w:p>
    <w:p w14:paraId="29EDD479" w14:textId="77777777" w:rsidR="005D6948" w:rsidRPr="005D6948" w:rsidRDefault="005D6948" w:rsidP="00BD223D">
      <w:pPr>
        <w:pStyle w:val="ListParagraph"/>
        <w:rPr>
          <w:bCs/>
          <w:sz w:val="24"/>
        </w:rPr>
      </w:pPr>
    </w:p>
    <w:p w14:paraId="5525B1DA" w14:textId="7380F1BC" w:rsidR="005D6948" w:rsidRDefault="005D6948" w:rsidP="00084477">
      <w:pPr>
        <w:pStyle w:val="ListParagraph"/>
        <w:numPr>
          <w:ilvl w:val="0"/>
          <w:numId w:val="3"/>
        </w:numPr>
        <w:rPr>
          <w:b/>
          <w:sz w:val="24"/>
        </w:rPr>
      </w:pPr>
      <w:r w:rsidRPr="005D6948">
        <w:rPr>
          <w:b/>
          <w:sz w:val="24"/>
        </w:rPr>
        <w:t>Should the dues escalation process include a strategic review to decide if an increase should be taken for that cycle?</w:t>
      </w:r>
    </w:p>
    <w:p w14:paraId="161D3923" w14:textId="470A1140" w:rsidR="000B782E" w:rsidRPr="000B782E" w:rsidRDefault="000B782E" w:rsidP="000B782E">
      <w:pPr>
        <w:pStyle w:val="ListParagraph"/>
        <w:rPr>
          <w:sz w:val="24"/>
        </w:rPr>
      </w:pPr>
      <w:r w:rsidRPr="000B782E">
        <w:rPr>
          <w:sz w:val="24"/>
        </w:rPr>
        <w:t>The VPP Advisory Group felt a review whether to take the increase must be integrated into the Dues Escalation process</w:t>
      </w:r>
      <w:r>
        <w:rPr>
          <w:sz w:val="24"/>
        </w:rPr>
        <w:t xml:space="preserve">.  </w:t>
      </w:r>
      <w:r w:rsidRPr="000B782E">
        <w:rPr>
          <w:sz w:val="24"/>
        </w:rPr>
        <w:t>While a Dues Escalation must be considered each cycle, there may be good reasons to NOT execute that Escalation:</w:t>
      </w:r>
    </w:p>
    <w:p w14:paraId="7A25A6D0" w14:textId="77777777" w:rsidR="000B782E" w:rsidRPr="000B782E" w:rsidRDefault="000B782E" w:rsidP="00084477">
      <w:pPr>
        <w:pStyle w:val="ListParagraph"/>
        <w:numPr>
          <w:ilvl w:val="1"/>
          <w:numId w:val="3"/>
        </w:numPr>
        <w:rPr>
          <w:sz w:val="24"/>
        </w:rPr>
      </w:pPr>
      <w:r w:rsidRPr="000B782E">
        <w:rPr>
          <w:sz w:val="24"/>
        </w:rPr>
        <w:t>Dues may be approaching a critical pricing threshold that would negatively impact membership growth (for example, $200 for value pricing)</w:t>
      </w:r>
    </w:p>
    <w:p w14:paraId="117D751F" w14:textId="77777777" w:rsidR="000B782E" w:rsidRPr="000B782E" w:rsidRDefault="000B782E" w:rsidP="00084477">
      <w:pPr>
        <w:pStyle w:val="ListParagraph"/>
        <w:numPr>
          <w:ilvl w:val="1"/>
          <w:numId w:val="3"/>
        </w:numPr>
        <w:rPr>
          <w:sz w:val="24"/>
        </w:rPr>
      </w:pPr>
      <w:r w:rsidRPr="000B782E">
        <w:rPr>
          <w:sz w:val="24"/>
        </w:rPr>
        <w:t>The economy may be experiencing a downturn that would intensify member push-back of dues increases</w:t>
      </w:r>
    </w:p>
    <w:p w14:paraId="1502EDF9" w14:textId="77777777" w:rsidR="000B782E" w:rsidRPr="000B782E" w:rsidRDefault="000B782E" w:rsidP="00084477">
      <w:pPr>
        <w:pStyle w:val="ListParagraph"/>
        <w:numPr>
          <w:ilvl w:val="1"/>
          <w:numId w:val="3"/>
        </w:numPr>
        <w:rPr>
          <w:sz w:val="24"/>
        </w:rPr>
      </w:pPr>
      <w:r w:rsidRPr="000B782E">
        <w:rPr>
          <w:sz w:val="24"/>
        </w:rPr>
        <w:t>Strong non-dues revenue may drive Association profitability to a point where a dues increase is not justified</w:t>
      </w:r>
    </w:p>
    <w:p w14:paraId="2C70166A" w14:textId="77777777" w:rsidR="000B782E" w:rsidRPr="000B782E" w:rsidRDefault="000B782E" w:rsidP="00084477">
      <w:pPr>
        <w:pStyle w:val="ListParagraph"/>
        <w:numPr>
          <w:ilvl w:val="1"/>
          <w:numId w:val="3"/>
        </w:numPr>
        <w:rPr>
          <w:sz w:val="24"/>
        </w:rPr>
      </w:pPr>
      <w:r w:rsidRPr="000B782E">
        <w:rPr>
          <w:sz w:val="24"/>
        </w:rPr>
        <w:t>While an eventual increase will be necessary, it might be best put off another cycle</w:t>
      </w:r>
    </w:p>
    <w:p w14:paraId="34C6BF58" w14:textId="77777777" w:rsidR="005D6948" w:rsidRPr="005D6948" w:rsidRDefault="005D6948" w:rsidP="00236E15">
      <w:pPr>
        <w:pStyle w:val="ListParagraph"/>
        <w:rPr>
          <w:b/>
          <w:sz w:val="24"/>
        </w:rPr>
      </w:pPr>
    </w:p>
    <w:p w14:paraId="2224E3F2" w14:textId="068D08CD" w:rsidR="005D6948" w:rsidRDefault="005D6948" w:rsidP="00084477">
      <w:pPr>
        <w:pStyle w:val="ListParagraph"/>
        <w:numPr>
          <w:ilvl w:val="0"/>
          <w:numId w:val="3"/>
        </w:numPr>
        <w:spacing w:after="0"/>
        <w:rPr>
          <w:b/>
          <w:sz w:val="24"/>
        </w:rPr>
      </w:pPr>
      <w:r w:rsidRPr="005D6948">
        <w:rPr>
          <w:b/>
          <w:sz w:val="24"/>
        </w:rPr>
        <w:t xml:space="preserve"> Who should lead that review?</w:t>
      </w:r>
    </w:p>
    <w:p w14:paraId="7F5A4E18" w14:textId="77777777" w:rsidR="00450ABC" w:rsidRPr="003E5191" w:rsidRDefault="00AB63E6" w:rsidP="00450ABC">
      <w:pPr>
        <w:pStyle w:val="NormalWeb"/>
        <w:spacing w:before="0" w:beforeAutospacing="0" w:after="120" w:afterAutospacing="0" w:line="259" w:lineRule="auto"/>
        <w:ind w:left="720"/>
        <w:rPr>
          <w:rFonts w:asciiTheme="minorHAnsi" w:eastAsiaTheme="minorHAnsi" w:hAnsiTheme="minorHAnsi" w:cstheme="minorBidi"/>
          <w:szCs w:val="22"/>
        </w:rPr>
      </w:pPr>
      <w:r w:rsidRPr="00AB63E6">
        <w:rPr>
          <w:rFonts w:asciiTheme="minorHAnsi" w:eastAsiaTheme="minorHAnsi" w:hAnsiTheme="minorHAnsi" w:cstheme="minorBidi"/>
          <w:szCs w:val="22"/>
        </w:rPr>
        <w:t>While the ultimate decision on dues escalation must remain with the Membership Assembly, the VPP Advisory Group felt a team of experts should determine if the scheduled formula increase should occur</w:t>
      </w:r>
      <w:r w:rsidR="00450ABC" w:rsidRPr="003E5191">
        <w:rPr>
          <w:rFonts w:asciiTheme="minorHAnsi" w:eastAsiaTheme="minorHAnsi" w:hAnsiTheme="minorHAnsi" w:cstheme="minorBidi"/>
          <w:szCs w:val="22"/>
        </w:rPr>
        <w:t xml:space="preserve">. </w:t>
      </w:r>
      <w:r w:rsidRPr="003E5191">
        <w:rPr>
          <w:rFonts w:asciiTheme="minorHAnsi" w:eastAsiaTheme="minorHAnsi" w:hAnsiTheme="minorHAnsi" w:cstheme="minorBidi"/>
          <w:szCs w:val="22"/>
        </w:rPr>
        <w:t>Composition of the team should include members of the ANA Finance Committee along with state staff leaders</w:t>
      </w:r>
      <w:r w:rsidR="00450ABC" w:rsidRPr="003E5191">
        <w:rPr>
          <w:rFonts w:asciiTheme="minorHAnsi" w:eastAsiaTheme="minorHAnsi" w:hAnsiTheme="minorHAnsi" w:cstheme="minorBidi"/>
          <w:szCs w:val="22"/>
        </w:rPr>
        <w:t xml:space="preserve">. </w:t>
      </w:r>
      <w:r w:rsidRPr="00AB63E6">
        <w:rPr>
          <w:rFonts w:asciiTheme="minorHAnsi" w:eastAsiaTheme="minorHAnsi" w:hAnsiTheme="minorHAnsi" w:cstheme="minorBidi"/>
          <w:szCs w:val="22"/>
        </w:rPr>
        <w:t>The size of the team needs to be small enough to operate efficiently but large enough to include appropriate diversity of representation</w:t>
      </w:r>
      <w:r w:rsidR="00450ABC" w:rsidRPr="003E5191">
        <w:rPr>
          <w:rFonts w:asciiTheme="minorHAnsi" w:eastAsiaTheme="minorHAnsi" w:hAnsiTheme="minorHAnsi" w:cstheme="minorBidi"/>
          <w:szCs w:val="22"/>
        </w:rPr>
        <w:t xml:space="preserve">.  The recommendation for the composition of the committee was to have 9 members, which included: </w:t>
      </w:r>
    </w:p>
    <w:p w14:paraId="4672E900" w14:textId="77777777" w:rsidR="00450ABC" w:rsidRPr="00450ABC" w:rsidRDefault="00450ABC" w:rsidP="00084477">
      <w:pPr>
        <w:numPr>
          <w:ilvl w:val="0"/>
          <w:numId w:val="10"/>
        </w:numPr>
        <w:spacing w:after="120"/>
        <w:contextualSpacing/>
        <w:rPr>
          <w:sz w:val="24"/>
        </w:rPr>
      </w:pPr>
      <w:r w:rsidRPr="00450ABC">
        <w:rPr>
          <w:sz w:val="24"/>
        </w:rPr>
        <w:t xml:space="preserve"> Four members from ANA Finance Committee</w:t>
      </w:r>
    </w:p>
    <w:p w14:paraId="41618FA0" w14:textId="77777777" w:rsidR="00450ABC" w:rsidRPr="00450ABC" w:rsidRDefault="00450ABC" w:rsidP="00084477">
      <w:pPr>
        <w:numPr>
          <w:ilvl w:val="1"/>
          <w:numId w:val="11"/>
        </w:numPr>
        <w:spacing w:after="120"/>
        <w:contextualSpacing/>
        <w:rPr>
          <w:sz w:val="24"/>
        </w:rPr>
      </w:pPr>
      <w:r w:rsidRPr="00450ABC">
        <w:rPr>
          <w:sz w:val="24"/>
        </w:rPr>
        <w:t xml:space="preserve"> The 3 Entity Treasurers</w:t>
      </w:r>
    </w:p>
    <w:p w14:paraId="56CFB2CF" w14:textId="77777777" w:rsidR="00450ABC" w:rsidRPr="00450ABC" w:rsidRDefault="00450ABC" w:rsidP="00084477">
      <w:pPr>
        <w:numPr>
          <w:ilvl w:val="1"/>
          <w:numId w:val="11"/>
        </w:numPr>
        <w:spacing w:after="120"/>
        <w:contextualSpacing/>
        <w:rPr>
          <w:sz w:val="24"/>
        </w:rPr>
      </w:pPr>
      <w:r w:rsidRPr="00450ABC">
        <w:rPr>
          <w:sz w:val="24"/>
        </w:rPr>
        <w:t xml:space="preserve"> The C/SNA Representative</w:t>
      </w:r>
    </w:p>
    <w:p w14:paraId="790B8630" w14:textId="77777777" w:rsidR="00450ABC" w:rsidRPr="00450ABC" w:rsidRDefault="00450ABC" w:rsidP="00084477">
      <w:pPr>
        <w:numPr>
          <w:ilvl w:val="0"/>
          <w:numId w:val="10"/>
        </w:numPr>
        <w:spacing w:after="120"/>
        <w:contextualSpacing/>
        <w:rPr>
          <w:sz w:val="24"/>
        </w:rPr>
      </w:pPr>
      <w:r w:rsidRPr="00450ABC">
        <w:rPr>
          <w:sz w:val="24"/>
        </w:rPr>
        <w:t xml:space="preserve"> Four Chief Staff Officers from geographic regional groups</w:t>
      </w:r>
    </w:p>
    <w:p w14:paraId="6B9760C2" w14:textId="437A72B0" w:rsidR="005D6948" w:rsidRPr="001A7617" w:rsidRDefault="00450ABC" w:rsidP="00084477">
      <w:pPr>
        <w:numPr>
          <w:ilvl w:val="0"/>
          <w:numId w:val="10"/>
        </w:numPr>
        <w:spacing w:after="120"/>
        <w:contextualSpacing/>
        <w:rPr>
          <w:b/>
          <w:sz w:val="24"/>
        </w:rPr>
      </w:pPr>
      <w:r w:rsidRPr="00450ABC">
        <w:rPr>
          <w:sz w:val="24"/>
        </w:rPr>
        <w:t xml:space="preserve"> One Volunteer Leader from IMD</w:t>
      </w:r>
    </w:p>
    <w:p w14:paraId="4B8E9311" w14:textId="37ACD7CE" w:rsidR="005D6948" w:rsidRPr="005D6948" w:rsidRDefault="001A7617" w:rsidP="001A7617">
      <w:pPr>
        <w:tabs>
          <w:tab w:val="left" w:pos="1520"/>
        </w:tabs>
        <w:spacing w:after="120"/>
        <w:ind w:left="1080"/>
        <w:contextualSpacing/>
        <w:rPr>
          <w:b/>
          <w:sz w:val="12"/>
          <w:szCs w:val="10"/>
        </w:rPr>
      </w:pPr>
      <w:r>
        <w:rPr>
          <w:b/>
          <w:sz w:val="24"/>
        </w:rPr>
        <w:tab/>
      </w:r>
    </w:p>
    <w:p w14:paraId="7C497607" w14:textId="2926D95D" w:rsidR="005D6948" w:rsidRDefault="005D6948" w:rsidP="00084477">
      <w:pPr>
        <w:pStyle w:val="ListParagraph"/>
        <w:numPr>
          <w:ilvl w:val="0"/>
          <w:numId w:val="3"/>
        </w:numPr>
        <w:rPr>
          <w:b/>
          <w:sz w:val="24"/>
        </w:rPr>
      </w:pPr>
      <w:r w:rsidRPr="005D6948">
        <w:rPr>
          <w:b/>
          <w:sz w:val="24"/>
        </w:rPr>
        <w:t>How should this review work?</w:t>
      </w:r>
    </w:p>
    <w:p w14:paraId="7C15664D" w14:textId="77777777" w:rsidR="002A5E4B" w:rsidRPr="002A5E4B" w:rsidRDefault="002A5E4B" w:rsidP="002A5E4B">
      <w:pPr>
        <w:pStyle w:val="ListParagraph"/>
        <w:rPr>
          <w:sz w:val="24"/>
        </w:rPr>
      </w:pPr>
      <w:r w:rsidRPr="002A5E4B">
        <w:rPr>
          <w:sz w:val="24"/>
        </w:rPr>
        <w:t>The committee will be formed every five years</w:t>
      </w:r>
    </w:p>
    <w:p w14:paraId="5C027F5F" w14:textId="77777777" w:rsidR="002A5E4B" w:rsidRPr="002A5E4B" w:rsidRDefault="002A5E4B" w:rsidP="00084477">
      <w:pPr>
        <w:pStyle w:val="ListParagraph"/>
        <w:numPr>
          <w:ilvl w:val="1"/>
          <w:numId w:val="3"/>
        </w:numPr>
        <w:rPr>
          <w:sz w:val="24"/>
        </w:rPr>
      </w:pPr>
      <w:r w:rsidRPr="002A5E4B">
        <w:rPr>
          <w:sz w:val="24"/>
        </w:rPr>
        <w:t>State leaders will be solicited via a call from the Committee on Appointments (COA)</w:t>
      </w:r>
    </w:p>
    <w:p w14:paraId="66DD52D3" w14:textId="77777777" w:rsidR="002A5E4B" w:rsidRPr="002A5E4B" w:rsidRDefault="002A5E4B" w:rsidP="00084477">
      <w:pPr>
        <w:pStyle w:val="ListParagraph"/>
        <w:numPr>
          <w:ilvl w:val="1"/>
          <w:numId w:val="3"/>
        </w:numPr>
        <w:rPr>
          <w:sz w:val="24"/>
        </w:rPr>
      </w:pPr>
      <w:r w:rsidRPr="002A5E4B">
        <w:rPr>
          <w:sz w:val="24"/>
        </w:rPr>
        <w:t xml:space="preserve">The COA will select from available volunteers in accordance with the recommended composition </w:t>
      </w:r>
    </w:p>
    <w:p w14:paraId="53BF5765" w14:textId="7CDFD180" w:rsidR="002A5E4B" w:rsidRDefault="002A5E4B" w:rsidP="00084477">
      <w:pPr>
        <w:pStyle w:val="ListParagraph"/>
        <w:numPr>
          <w:ilvl w:val="1"/>
          <w:numId w:val="3"/>
        </w:numPr>
        <w:rPr>
          <w:sz w:val="24"/>
        </w:rPr>
      </w:pPr>
      <w:r w:rsidRPr="002A5E4B">
        <w:rPr>
          <w:sz w:val="24"/>
        </w:rPr>
        <w:t>The first committee will be formed in 2023 if these recommendations are approved</w:t>
      </w:r>
    </w:p>
    <w:p w14:paraId="31750945" w14:textId="7DBE99CE" w:rsidR="002A5E4B" w:rsidRDefault="002A5E4B" w:rsidP="001A7617">
      <w:pPr>
        <w:rPr>
          <w:sz w:val="24"/>
        </w:rPr>
      </w:pPr>
    </w:p>
    <w:p w14:paraId="141F741E" w14:textId="77777777" w:rsidR="001A7617" w:rsidRPr="001A7617" w:rsidRDefault="001A7617" w:rsidP="001A7617">
      <w:pPr>
        <w:rPr>
          <w:sz w:val="24"/>
        </w:rPr>
      </w:pPr>
    </w:p>
    <w:p w14:paraId="6E88A95C" w14:textId="77777777" w:rsidR="002A5E4B" w:rsidRPr="002A5E4B" w:rsidRDefault="002A5E4B" w:rsidP="002A5E4B">
      <w:pPr>
        <w:pStyle w:val="ListParagraph"/>
        <w:rPr>
          <w:sz w:val="24"/>
        </w:rPr>
      </w:pPr>
      <w:r w:rsidRPr="002A5E4B">
        <w:rPr>
          <w:sz w:val="24"/>
        </w:rPr>
        <w:t>The committee will review ANA and economic data and develop a recommendation for the ANA Board</w:t>
      </w:r>
    </w:p>
    <w:p w14:paraId="0BD62F4D" w14:textId="77777777" w:rsidR="002A5E4B" w:rsidRPr="002A5E4B" w:rsidRDefault="002A5E4B" w:rsidP="00084477">
      <w:pPr>
        <w:pStyle w:val="ListParagraph"/>
        <w:numPr>
          <w:ilvl w:val="1"/>
          <w:numId w:val="3"/>
        </w:numPr>
        <w:rPr>
          <w:sz w:val="24"/>
        </w:rPr>
      </w:pPr>
      <w:r w:rsidRPr="002A5E4B">
        <w:rPr>
          <w:sz w:val="24"/>
        </w:rPr>
        <w:t>The committee is limited to recommending if the scheduled 1% annual increase should be taken or cancelled for that 5-year cycle – no other changes are allowed</w:t>
      </w:r>
    </w:p>
    <w:p w14:paraId="32E160A2" w14:textId="77777777" w:rsidR="002A5E4B" w:rsidRPr="002A5E4B" w:rsidRDefault="002A5E4B" w:rsidP="002A5E4B">
      <w:pPr>
        <w:pStyle w:val="ListParagraph"/>
        <w:rPr>
          <w:sz w:val="24"/>
        </w:rPr>
      </w:pPr>
      <w:r w:rsidRPr="002A5E4B">
        <w:rPr>
          <w:sz w:val="24"/>
        </w:rPr>
        <w:t>The ANA Board will consider the committee report and will decide whether to proceed with the scheduled increase or recommend that Membership Assembly cancel the increase:</w:t>
      </w:r>
    </w:p>
    <w:p w14:paraId="0B450185" w14:textId="77777777" w:rsidR="002A5E4B" w:rsidRPr="002A5E4B" w:rsidRDefault="002A5E4B" w:rsidP="00084477">
      <w:pPr>
        <w:pStyle w:val="ListParagraph"/>
        <w:numPr>
          <w:ilvl w:val="1"/>
          <w:numId w:val="3"/>
        </w:numPr>
        <w:rPr>
          <w:sz w:val="24"/>
        </w:rPr>
      </w:pPr>
      <w:r w:rsidRPr="002A5E4B">
        <w:rPr>
          <w:sz w:val="24"/>
        </w:rPr>
        <w:t>A recommendation to take the scheduled increase requires no further MA action</w:t>
      </w:r>
    </w:p>
    <w:p w14:paraId="7157F68C" w14:textId="77777777" w:rsidR="002A5E4B" w:rsidRPr="002A5E4B" w:rsidRDefault="002A5E4B" w:rsidP="00084477">
      <w:pPr>
        <w:pStyle w:val="ListParagraph"/>
        <w:numPr>
          <w:ilvl w:val="1"/>
          <w:numId w:val="3"/>
        </w:numPr>
        <w:rPr>
          <w:sz w:val="24"/>
        </w:rPr>
      </w:pPr>
      <w:r w:rsidRPr="002A5E4B">
        <w:rPr>
          <w:sz w:val="24"/>
        </w:rPr>
        <w:t>A recommendation to pass on the scheduled increase requires a MA vote</w:t>
      </w:r>
    </w:p>
    <w:p w14:paraId="526D7A95" w14:textId="77777777" w:rsidR="005D6948" w:rsidRPr="005D6948" w:rsidRDefault="005D6948" w:rsidP="002A5E4B">
      <w:pPr>
        <w:pStyle w:val="ListParagraph"/>
        <w:rPr>
          <w:b/>
          <w:sz w:val="24"/>
        </w:rPr>
      </w:pPr>
    </w:p>
    <w:p w14:paraId="2941F6CF" w14:textId="15B6552E" w:rsidR="005D6948" w:rsidRDefault="005D6948" w:rsidP="00084477">
      <w:pPr>
        <w:pStyle w:val="ListParagraph"/>
        <w:numPr>
          <w:ilvl w:val="0"/>
          <w:numId w:val="3"/>
        </w:numPr>
        <w:rPr>
          <w:b/>
          <w:sz w:val="24"/>
        </w:rPr>
      </w:pPr>
      <w:r w:rsidRPr="005D6948">
        <w:rPr>
          <w:b/>
          <w:sz w:val="24"/>
        </w:rPr>
        <w:t>When would the first Dues Escalation occur under the revised process?</w:t>
      </w:r>
    </w:p>
    <w:p w14:paraId="7B35B1E9" w14:textId="1CF8BE2A" w:rsidR="00155760" w:rsidRPr="00155760" w:rsidRDefault="00155760" w:rsidP="00155760">
      <w:pPr>
        <w:spacing w:after="0"/>
        <w:ind w:firstLine="720"/>
        <w:rPr>
          <w:bCs/>
          <w:sz w:val="24"/>
        </w:rPr>
      </w:pPr>
      <w:r>
        <w:rPr>
          <w:bCs/>
          <w:sz w:val="24"/>
        </w:rPr>
        <w:t>The p</w:t>
      </w:r>
      <w:r w:rsidRPr="00155760">
        <w:rPr>
          <w:bCs/>
          <w:sz w:val="24"/>
        </w:rPr>
        <w:t>roposed execution timeline for next dues cycle:</w:t>
      </w:r>
    </w:p>
    <w:p w14:paraId="55F73A8B" w14:textId="77777777" w:rsidR="00155760" w:rsidRPr="00155760" w:rsidRDefault="00155760" w:rsidP="00084477">
      <w:pPr>
        <w:pStyle w:val="ListParagraph"/>
        <w:numPr>
          <w:ilvl w:val="1"/>
          <w:numId w:val="3"/>
        </w:numPr>
        <w:rPr>
          <w:bCs/>
          <w:sz w:val="24"/>
        </w:rPr>
      </w:pPr>
      <w:r w:rsidRPr="00155760">
        <w:rPr>
          <w:bCs/>
          <w:sz w:val="24"/>
        </w:rPr>
        <w:t>Request for Committee Volunteers: July 2023</w:t>
      </w:r>
    </w:p>
    <w:p w14:paraId="088DCCED" w14:textId="77777777" w:rsidR="00155760" w:rsidRPr="00155760" w:rsidRDefault="00155760" w:rsidP="00084477">
      <w:pPr>
        <w:pStyle w:val="ListParagraph"/>
        <w:numPr>
          <w:ilvl w:val="1"/>
          <w:numId w:val="3"/>
        </w:numPr>
        <w:rPr>
          <w:bCs/>
          <w:sz w:val="24"/>
        </w:rPr>
      </w:pPr>
      <w:r w:rsidRPr="00155760">
        <w:rPr>
          <w:bCs/>
          <w:sz w:val="24"/>
        </w:rPr>
        <w:t>Committee begins evaluation:  September 2023</w:t>
      </w:r>
    </w:p>
    <w:p w14:paraId="42FB5F30" w14:textId="77777777" w:rsidR="00155760" w:rsidRPr="00155760" w:rsidRDefault="00155760" w:rsidP="00084477">
      <w:pPr>
        <w:pStyle w:val="ListParagraph"/>
        <w:numPr>
          <w:ilvl w:val="1"/>
          <w:numId w:val="3"/>
        </w:numPr>
        <w:rPr>
          <w:bCs/>
          <w:sz w:val="24"/>
        </w:rPr>
      </w:pPr>
      <w:r w:rsidRPr="00155760">
        <w:rPr>
          <w:bCs/>
          <w:sz w:val="24"/>
        </w:rPr>
        <w:t>Recommendation delivered to Board: December 2023</w:t>
      </w:r>
    </w:p>
    <w:p w14:paraId="407F8C07" w14:textId="77777777" w:rsidR="00155760" w:rsidRPr="00155760" w:rsidRDefault="00155760" w:rsidP="00084477">
      <w:pPr>
        <w:pStyle w:val="ListParagraph"/>
        <w:numPr>
          <w:ilvl w:val="1"/>
          <w:numId w:val="3"/>
        </w:numPr>
        <w:rPr>
          <w:bCs/>
          <w:sz w:val="24"/>
        </w:rPr>
      </w:pPr>
      <w:r w:rsidRPr="00155760">
        <w:rPr>
          <w:bCs/>
          <w:sz w:val="24"/>
        </w:rPr>
        <w:t>MA vote (if necessary): June 2024</w:t>
      </w:r>
    </w:p>
    <w:p w14:paraId="782BCF57" w14:textId="77777777" w:rsidR="00155760" w:rsidRPr="00155760" w:rsidRDefault="00155760" w:rsidP="00084477">
      <w:pPr>
        <w:pStyle w:val="ListParagraph"/>
        <w:numPr>
          <w:ilvl w:val="1"/>
          <w:numId w:val="3"/>
        </w:numPr>
        <w:rPr>
          <w:bCs/>
          <w:sz w:val="24"/>
        </w:rPr>
      </w:pPr>
      <w:r w:rsidRPr="00155760">
        <w:rPr>
          <w:bCs/>
          <w:sz w:val="24"/>
        </w:rPr>
        <w:t>C/SNAs provide ANA with State increase amount for Premier Membership: 9/1/2024</w:t>
      </w:r>
    </w:p>
    <w:p w14:paraId="43BE44E6" w14:textId="77777777" w:rsidR="00155760" w:rsidRPr="00155760" w:rsidRDefault="00155760" w:rsidP="00084477">
      <w:pPr>
        <w:pStyle w:val="ListParagraph"/>
        <w:numPr>
          <w:ilvl w:val="1"/>
          <w:numId w:val="3"/>
        </w:numPr>
        <w:rPr>
          <w:bCs/>
          <w:sz w:val="24"/>
        </w:rPr>
      </w:pPr>
      <w:r w:rsidRPr="00155760">
        <w:rPr>
          <w:bCs/>
          <w:sz w:val="24"/>
        </w:rPr>
        <w:t>Dues Escalator executed: 1/1/2025</w:t>
      </w:r>
    </w:p>
    <w:p w14:paraId="0A4921CD" w14:textId="1CED1F07" w:rsidR="001F12EC" w:rsidRPr="008715A4" w:rsidRDefault="001F12EC" w:rsidP="008715A4">
      <w:pPr>
        <w:pStyle w:val="ListParagraph"/>
        <w:rPr>
          <w:bCs/>
          <w:sz w:val="24"/>
        </w:rPr>
      </w:pPr>
      <w:r w:rsidRPr="001F12EC">
        <w:rPr>
          <w:bCs/>
          <w:sz w:val="24"/>
        </w:rPr>
        <w:t xml:space="preserve">As a result of many discussions between the VPP Advisory group, as well at conversations at the Open Board meeting, the Leadership </w:t>
      </w:r>
      <w:r w:rsidR="00A909A3" w:rsidRPr="001F12EC">
        <w:rPr>
          <w:bCs/>
          <w:sz w:val="24"/>
        </w:rPr>
        <w:t>Summit,</w:t>
      </w:r>
      <w:r w:rsidRPr="001F12EC">
        <w:rPr>
          <w:bCs/>
          <w:sz w:val="24"/>
        </w:rPr>
        <w:t xml:space="preserve"> and the EEC meeting with State leaders, the VPP Advisory Group did amend the initial recommendation of execution timing.</w:t>
      </w:r>
      <w:r>
        <w:rPr>
          <w:bCs/>
          <w:sz w:val="24"/>
        </w:rPr>
        <w:t xml:space="preserve"> </w:t>
      </w:r>
      <w:r w:rsidRPr="001F12EC">
        <w:rPr>
          <w:bCs/>
          <w:sz w:val="24"/>
        </w:rPr>
        <w:t>With consensus from state leaders to defer implementation, the final recommendation is the five-year dues escalator cycle should start in 2020, therefore the next dues escalation execution would occur on 1/1/2025.  One key factor in this was that states are still rolling out value pricing, and it was considered to be untenable to introduce value pricing and then quickly raise the rate.  The strong current financial position of the overall ANA Enterprise was another factor that drove support for deferring the execution.</w:t>
      </w:r>
      <w:r w:rsidR="008715A4">
        <w:rPr>
          <w:bCs/>
          <w:sz w:val="24"/>
        </w:rPr>
        <w:t xml:space="preserve">  </w:t>
      </w:r>
      <w:r w:rsidR="00A909A3" w:rsidRPr="008715A4">
        <w:rPr>
          <w:bCs/>
          <w:sz w:val="24"/>
        </w:rPr>
        <w:t>It is</w:t>
      </w:r>
      <w:r w:rsidRPr="008715A4">
        <w:rPr>
          <w:bCs/>
          <w:sz w:val="24"/>
        </w:rPr>
        <w:t xml:space="preserve"> important to note that an ANA Dues Escalation has not occurred since 2014, so it will be 11 years since the 2014 increase of $8 and the 2025 increase.</w:t>
      </w:r>
    </w:p>
    <w:p w14:paraId="32A26820" w14:textId="3EBC9424" w:rsidR="001F12EC" w:rsidRPr="001F12EC" w:rsidRDefault="001F12EC" w:rsidP="008715A4">
      <w:pPr>
        <w:pStyle w:val="ListParagraph"/>
        <w:rPr>
          <w:bCs/>
          <w:sz w:val="24"/>
        </w:rPr>
      </w:pPr>
      <w:r w:rsidRPr="001F12EC">
        <w:rPr>
          <w:bCs/>
          <w:sz w:val="24"/>
        </w:rPr>
        <w:t xml:space="preserve">There is of course a revenue impact on both ANA and the CSNAs for deferring implementation of the next Dues Escalation until 2025.  The VPP Advisory Group estimated $2-3 Million less revenue between 2022 and 2025 by deferring the increase three years.  Again, based on widespread feedback from the CSNAs, the VPP Advisory Committee felt that ANA was in the financial position to wait until 2025 for our next dues increase, and that the growth of both counts and total revenue from value pricing would adequately fund the revenue needed to support our mission work.  And the ANA Board agreed.  </w:t>
      </w:r>
    </w:p>
    <w:p w14:paraId="1B816560" w14:textId="02871377" w:rsidR="001F12EC" w:rsidRPr="001F12EC" w:rsidRDefault="001F12EC" w:rsidP="008715A4">
      <w:pPr>
        <w:pStyle w:val="ListParagraph"/>
        <w:rPr>
          <w:bCs/>
          <w:sz w:val="24"/>
        </w:rPr>
      </w:pPr>
      <w:r w:rsidRPr="001F12EC">
        <w:rPr>
          <w:bCs/>
          <w:sz w:val="24"/>
        </w:rPr>
        <w:t xml:space="preserve">Now since that Board’s decision the ANA Enterprise has been hit with many severe financial challenges in 2020, namely to the profitable ANCC revenue products like the Magnet Conference and Certification.  </w:t>
      </w:r>
      <w:r w:rsidR="00A909A3" w:rsidRPr="001F12EC">
        <w:rPr>
          <w:bCs/>
          <w:sz w:val="24"/>
        </w:rPr>
        <w:t>However,</w:t>
      </w:r>
      <w:r w:rsidRPr="001F12EC">
        <w:rPr>
          <w:bCs/>
          <w:sz w:val="24"/>
        </w:rPr>
        <w:t xml:space="preserve"> our Membership counts and revenue has remained strong and actually has grown through April and May.  And it is felt that if the Pandemic is contained to 2020, then the Enterprise should return to full profitability in 2021, so there is no need to rethink deferring the execution of a dues increase until 2025.</w:t>
      </w:r>
    </w:p>
    <w:p w14:paraId="0EEE749F" w14:textId="77777777" w:rsidR="005D6948" w:rsidRPr="005D6948" w:rsidRDefault="005D6948" w:rsidP="001A7617">
      <w:pPr>
        <w:pStyle w:val="ListParagraph"/>
        <w:rPr>
          <w:b/>
          <w:sz w:val="24"/>
        </w:rPr>
      </w:pPr>
    </w:p>
    <w:p w14:paraId="62A63E3C" w14:textId="1F032148" w:rsidR="005D6948" w:rsidRDefault="005D6948" w:rsidP="00084477">
      <w:pPr>
        <w:pStyle w:val="ListParagraph"/>
        <w:numPr>
          <w:ilvl w:val="0"/>
          <w:numId w:val="3"/>
        </w:numPr>
        <w:rPr>
          <w:b/>
          <w:sz w:val="24"/>
        </w:rPr>
      </w:pPr>
      <w:r w:rsidRPr="005D6948">
        <w:rPr>
          <w:b/>
          <w:sz w:val="24"/>
        </w:rPr>
        <w:t>Why permanently cancel the Dues Escalation for the 2017-2019 cycle?</w:t>
      </w:r>
    </w:p>
    <w:p w14:paraId="26989A6B" w14:textId="52786DC2" w:rsidR="00D946F7" w:rsidRDefault="006341AA" w:rsidP="00D946F7">
      <w:pPr>
        <w:pStyle w:val="ListParagraph"/>
        <w:rPr>
          <w:sz w:val="24"/>
        </w:rPr>
      </w:pPr>
      <w:r w:rsidRPr="006341AA">
        <w:rPr>
          <w:sz w:val="24"/>
        </w:rPr>
        <w:t xml:space="preserve">The best way to start the 5-year cycle in 2020 was to declare the Dues Escalation for 2017-2019 cycle, which was paused, to be permanently cancelled.  This language </w:t>
      </w:r>
      <w:r w:rsidR="00BD69A9">
        <w:rPr>
          <w:sz w:val="24"/>
        </w:rPr>
        <w:t xml:space="preserve">would be </w:t>
      </w:r>
      <w:r w:rsidRPr="006341AA">
        <w:rPr>
          <w:sz w:val="24"/>
        </w:rPr>
        <w:t>written into the revised ANA Dues Policy, similar to how the 2014-2016 cycle escalation was permanently cancelled by the 2019 MA.</w:t>
      </w:r>
      <w:r>
        <w:rPr>
          <w:sz w:val="24"/>
        </w:rPr>
        <w:t xml:space="preserve">  </w:t>
      </w:r>
      <w:r w:rsidR="00567011" w:rsidRPr="00567011">
        <w:rPr>
          <w:sz w:val="24"/>
        </w:rPr>
        <w:t>By permanently canceling the Dues Escalation for the 2017-2019 period, the Dues Escalator five-year cycle would begin in 2020 and end in 2024</w:t>
      </w:r>
      <w:r w:rsidR="00BD69A9">
        <w:rPr>
          <w:sz w:val="24"/>
        </w:rPr>
        <w:t>.</w:t>
      </w:r>
      <w:r w:rsidR="00D946F7">
        <w:rPr>
          <w:sz w:val="24"/>
        </w:rPr>
        <w:t xml:space="preserve">  </w:t>
      </w:r>
    </w:p>
    <w:p w14:paraId="216AFAAD" w14:textId="62946638" w:rsidR="00567011" w:rsidRPr="00567011" w:rsidRDefault="00567011" w:rsidP="00D946F7">
      <w:pPr>
        <w:pStyle w:val="ListParagraph"/>
        <w:rPr>
          <w:sz w:val="24"/>
        </w:rPr>
      </w:pPr>
      <w:r w:rsidRPr="00D946F7">
        <w:rPr>
          <w:sz w:val="24"/>
        </w:rPr>
        <w:t xml:space="preserve">Starting the five-year cycle in 2017 would result in Dues Escalation on </w:t>
      </w:r>
      <w:r w:rsidR="00A909A3" w:rsidRPr="00D946F7">
        <w:rPr>
          <w:sz w:val="24"/>
        </w:rPr>
        <w:t>1/1/2022</w:t>
      </w:r>
      <w:r w:rsidR="00A909A3">
        <w:rPr>
          <w:sz w:val="24"/>
        </w:rPr>
        <w:t xml:space="preserve"> and</w:t>
      </w:r>
      <w:r w:rsidR="00D946F7">
        <w:rPr>
          <w:sz w:val="24"/>
        </w:rPr>
        <w:t xml:space="preserve"> g</w:t>
      </w:r>
      <w:r w:rsidRPr="00D946F7">
        <w:rPr>
          <w:sz w:val="24"/>
        </w:rPr>
        <w:t>iven the launch of value pricing in multiple C/SNAs in 2020, a 2022 dues increase to the $174 pricing was believed to be too soon</w:t>
      </w:r>
      <w:r w:rsidR="00D946F7">
        <w:rPr>
          <w:sz w:val="24"/>
        </w:rPr>
        <w:t xml:space="preserve">. </w:t>
      </w:r>
      <w:r w:rsidRPr="00567011">
        <w:rPr>
          <w:sz w:val="24"/>
        </w:rPr>
        <w:t>The permanent cancellation of the 2017-2019 Dues Escalation creates a cleaner “break” between the old Dues Escalation process and the revised process</w:t>
      </w:r>
    </w:p>
    <w:p w14:paraId="562085DF" w14:textId="77777777" w:rsidR="005D6948" w:rsidRPr="005D6948" w:rsidRDefault="005D6948" w:rsidP="00567011">
      <w:pPr>
        <w:pStyle w:val="ListParagraph"/>
        <w:rPr>
          <w:b/>
          <w:sz w:val="24"/>
        </w:rPr>
      </w:pPr>
    </w:p>
    <w:p w14:paraId="1EAE783D" w14:textId="71178E4E" w:rsidR="00473479" w:rsidRDefault="005D6948" w:rsidP="00084477">
      <w:pPr>
        <w:pStyle w:val="ListParagraph"/>
        <w:numPr>
          <w:ilvl w:val="0"/>
          <w:numId w:val="3"/>
        </w:numPr>
        <w:spacing w:after="0"/>
        <w:rPr>
          <w:b/>
          <w:sz w:val="24"/>
        </w:rPr>
      </w:pPr>
      <w:r w:rsidRPr="005D6948">
        <w:rPr>
          <w:b/>
          <w:sz w:val="24"/>
        </w:rPr>
        <w:t xml:space="preserve">How should the Dues Escalation Process operate for Premier Membership? </w:t>
      </w:r>
    </w:p>
    <w:p w14:paraId="190F7C18" w14:textId="1855489B" w:rsidR="000B6C36" w:rsidRPr="000B6C36" w:rsidRDefault="009B10E2" w:rsidP="00520793">
      <w:pPr>
        <w:pStyle w:val="NormalWeb"/>
        <w:spacing w:before="0" w:beforeAutospacing="0" w:after="0" w:afterAutospacing="0" w:line="259" w:lineRule="auto"/>
        <w:ind w:left="720"/>
        <w:rPr>
          <w:rFonts w:asciiTheme="minorHAnsi" w:eastAsiaTheme="minorHAnsi" w:hAnsiTheme="minorHAnsi" w:cstheme="minorBidi"/>
          <w:szCs w:val="22"/>
        </w:rPr>
      </w:pPr>
      <w:r w:rsidRPr="009B10E2">
        <w:rPr>
          <w:rFonts w:asciiTheme="minorHAnsi" w:eastAsiaTheme="minorHAnsi" w:hAnsiTheme="minorHAnsi" w:cstheme="minorBidi"/>
          <w:szCs w:val="22"/>
        </w:rPr>
        <w:t>The VPP Advisory Group realized very different approaches were necessary for the two membership levels</w:t>
      </w:r>
      <w:r w:rsidRPr="000B6C36">
        <w:rPr>
          <w:rFonts w:asciiTheme="minorHAnsi" w:eastAsiaTheme="minorHAnsi" w:hAnsiTheme="minorHAnsi" w:cstheme="minorBidi"/>
          <w:szCs w:val="22"/>
        </w:rPr>
        <w:t xml:space="preserve"> of Standard and Premier Membership</w:t>
      </w:r>
      <w:r w:rsidRPr="009B10E2">
        <w:rPr>
          <w:rFonts w:asciiTheme="minorHAnsi" w:eastAsiaTheme="minorHAnsi" w:hAnsiTheme="minorHAnsi" w:cstheme="minorBidi"/>
          <w:szCs w:val="22"/>
        </w:rPr>
        <w:t>.</w:t>
      </w:r>
      <w:r w:rsidR="000B6C36" w:rsidRPr="000B6C36">
        <w:rPr>
          <w:rFonts w:asciiTheme="minorHAnsi" w:eastAsiaTheme="minorHAnsi" w:hAnsiTheme="minorHAnsi" w:cstheme="minorBidi"/>
          <w:szCs w:val="22"/>
        </w:rPr>
        <w:t xml:space="preserve">  </w:t>
      </w:r>
      <w:r w:rsidR="00792031">
        <w:rPr>
          <w:rFonts w:asciiTheme="minorHAnsi" w:eastAsiaTheme="minorHAnsi" w:hAnsiTheme="minorHAnsi" w:cstheme="minorBidi"/>
          <w:szCs w:val="22"/>
        </w:rPr>
        <w:t xml:space="preserve">Since Premier Membership rates and structure follows ANA historical </w:t>
      </w:r>
      <w:r w:rsidR="00C65E63">
        <w:rPr>
          <w:rFonts w:asciiTheme="minorHAnsi" w:eastAsiaTheme="minorHAnsi" w:hAnsiTheme="minorHAnsi" w:cstheme="minorBidi"/>
          <w:szCs w:val="22"/>
        </w:rPr>
        <w:t>patterns, t</w:t>
      </w:r>
      <w:r w:rsidR="000B6C36" w:rsidRPr="000B6C36">
        <w:rPr>
          <w:rFonts w:asciiTheme="minorHAnsi" w:eastAsiaTheme="minorHAnsi" w:hAnsiTheme="minorHAnsi" w:cstheme="minorBidi"/>
          <w:szCs w:val="22"/>
        </w:rPr>
        <w:t xml:space="preserve">he recommendation </w:t>
      </w:r>
      <w:r w:rsidR="00FC242D">
        <w:rPr>
          <w:rFonts w:asciiTheme="minorHAnsi" w:eastAsiaTheme="minorHAnsi" w:hAnsiTheme="minorHAnsi" w:cstheme="minorBidi"/>
          <w:szCs w:val="22"/>
        </w:rPr>
        <w:t xml:space="preserve">for Premier Membership </w:t>
      </w:r>
      <w:r w:rsidR="000B6C36" w:rsidRPr="000B6C36">
        <w:rPr>
          <w:rFonts w:asciiTheme="minorHAnsi" w:eastAsiaTheme="minorHAnsi" w:hAnsiTheme="minorHAnsi" w:cstheme="minorBidi"/>
          <w:szCs w:val="22"/>
        </w:rPr>
        <w:t>is to keep the process we have always used with ANA</w:t>
      </w:r>
      <w:r w:rsidR="00792031">
        <w:rPr>
          <w:rFonts w:asciiTheme="minorHAnsi" w:eastAsiaTheme="minorHAnsi" w:hAnsiTheme="minorHAnsi" w:cstheme="minorBidi"/>
          <w:szCs w:val="22"/>
        </w:rPr>
        <w:t>.</w:t>
      </w:r>
    </w:p>
    <w:p w14:paraId="021876D8" w14:textId="77777777" w:rsidR="000B6C36" w:rsidRPr="000B6C36" w:rsidRDefault="000B6C36" w:rsidP="00084477">
      <w:pPr>
        <w:numPr>
          <w:ilvl w:val="0"/>
          <w:numId w:val="12"/>
        </w:numPr>
        <w:spacing w:after="120"/>
        <w:contextualSpacing/>
        <w:rPr>
          <w:sz w:val="24"/>
        </w:rPr>
      </w:pPr>
      <w:r w:rsidRPr="000B6C36">
        <w:rPr>
          <w:sz w:val="24"/>
        </w:rPr>
        <w:t xml:space="preserve"> The ANA dues increase is applied only to the ANA portion. Based on the 1% increase annually over 5 years, the increase would be 5.1% over 5 years or $7 on the ANA dues side, raising the ANA rate from $146 to $153. </w:t>
      </w:r>
    </w:p>
    <w:p w14:paraId="7F93F2F0" w14:textId="77777777" w:rsidR="000B6C36" w:rsidRPr="000B6C36" w:rsidRDefault="000B6C36" w:rsidP="00084477">
      <w:pPr>
        <w:numPr>
          <w:ilvl w:val="0"/>
          <w:numId w:val="12"/>
        </w:numPr>
        <w:spacing w:after="120"/>
        <w:contextualSpacing/>
        <w:rPr>
          <w:sz w:val="24"/>
        </w:rPr>
      </w:pPr>
      <w:r w:rsidRPr="000B6C36">
        <w:rPr>
          <w:sz w:val="24"/>
        </w:rPr>
        <w:t xml:space="preserve"> For Premier Membership, each C/SNA has picked a different rate for the state portion of the Joint Membership dues, therefore the total Joint membership dues rate vary across every state.  </w:t>
      </w:r>
    </w:p>
    <w:p w14:paraId="69DBE36A" w14:textId="77777777" w:rsidR="000B6C36" w:rsidRPr="000B6C36" w:rsidRDefault="000B6C36" w:rsidP="00084477">
      <w:pPr>
        <w:numPr>
          <w:ilvl w:val="0"/>
          <w:numId w:val="12"/>
        </w:numPr>
        <w:spacing w:after="120"/>
        <w:contextualSpacing/>
        <w:rPr>
          <w:sz w:val="24"/>
        </w:rPr>
      </w:pPr>
      <w:r w:rsidRPr="000B6C36">
        <w:rPr>
          <w:sz w:val="24"/>
        </w:rPr>
        <w:t xml:space="preserve"> Therefore, the VPP Advisory Group recommended we continue to have each state determine if, and how much, of an increase should occur on the state portion, since they are in the best position to determine the final unique pricing of joint membership in their state.</w:t>
      </w:r>
    </w:p>
    <w:p w14:paraId="6C27EE17" w14:textId="2BEBEB83" w:rsidR="009B10E2" w:rsidRDefault="000B6C36" w:rsidP="00084477">
      <w:pPr>
        <w:numPr>
          <w:ilvl w:val="0"/>
          <w:numId w:val="12"/>
        </w:numPr>
        <w:spacing w:after="120"/>
        <w:contextualSpacing/>
        <w:rPr>
          <w:sz w:val="24"/>
        </w:rPr>
      </w:pPr>
      <w:r w:rsidRPr="000B6C36">
        <w:rPr>
          <w:sz w:val="24"/>
        </w:rPr>
        <w:t>Once each CSNA determines their state increase independently, they would communicate their decision to ANA and ANA would execute in Central Billing states.</w:t>
      </w:r>
    </w:p>
    <w:p w14:paraId="643C2D5D" w14:textId="77777777" w:rsidR="00C65E63" w:rsidRPr="00C65E63" w:rsidRDefault="00C65E63" w:rsidP="00C65E63">
      <w:pPr>
        <w:spacing w:after="120"/>
        <w:ind w:left="1080"/>
        <w:contextualSpacing/>
        <w:rPr>
          <w:sz w:val="24"/>
        </w:rPr>
      </w:pPr>
    </w:p>
    <w:p w14:paraId="2FBB3694" w14:textId="77777777" w:rsidR="000070BF" w:rsidRPr="00473479" w:rsidRDefault="000070BF" w:rsidP="000070BF">
      <w:pPr>
        <w:pStyle w:val="ListParagraph"/>
        <w:rPr>
          <w:b/>
          <w:sz w:val="24"/>
        </w:rPr>
      </w:pPr>
    </w:p>
    <w:p w14:paraId="264779FA" w14:textId="2561356E" w:rsidR="00473479" w:rsidRDefault="005D6948" w:rsidP="00084477">
      <w:pPr>
        <w:pStyle w:val="ListParagraph"/>
        <w:numPr>
          <w:ilvl w:val="0"/>
          <w:numId w:val="3"/>
        </w:numPr>
        <w:spacing w:after="0"/>
        <w:rPr>
          <w:b/>
          <w:sz w:val="24"/>
        </w:rPr>
      </w:pPr>
      <w:r w:rsidRPr="005D6948">
        <w:rPr>
          <w:b/>
          <w:sz w:val="24"/>
        </w:rPr>
        <w:t>How should the Dues Escalation Process operate for Standard Membership?</w:t>
      </w:r>
    </w:p>
    <w:p w14:paraId="4349560C" w14:textId="7D84EFFA" w:rsidR="00822BE9" w:rsidRPr="0053231C" w:rsidRDefault="00C65E63" w:rsidP="00520793">
      <w:pPr>
        <w:pStyle w:val="NormalWeb"/>
        <w:spacing w:before="0" w:beforeAutospacing="0" w:after="0" w:afterAutospacing="0" w:line="259" w:lineRule="auto"/>
        <w:ind w:left="720"/>
        <w:rPr>
          <w:rFonts w:asciiTheme="minorHAnsi" w:eastAsiaTheme="minorHAnsi" w:hAnsiTheme="minorHAnsi" w:cstheme="minorBidi"/>
          <w:szCs w:val="22"/>
        </w:rPr>
      </w:pPr>
      <w:r w:rsidRPr="0053231C">
        <w:rPr>
          <w:rFonts w:asciiTheme="minorHAnsi" w:eastAsiaTheme="minorHAnsi" w:hAnsiTheme="minorHAnsi" w:cstheme="minorBidi"/>
          <w:szCs w:val="22"/>
        </w:rPr>
        <w:t>Again, t</w:t>
      </w:r>
      <w:r w:rsidRPr="009B10E2">
        <w:rPr>
          <w:rFonts w:asciiTheme="minorHAnsi" w:eastAsiaTheme="minorHAnsi" w:hAnsiTheme="minorHAnsi" w:cstheme="minorBidi"/>
          <w:szCs w:val="22"/>
        </w:rPr>
        <w:t>he VPP Advisory Group realized very different approaches were necessary for the two membership levels</w:t>
      </w:r>
      <w:r w:rsidRPr="000B6C36">
        <w:rPr>
          <w:rFonts w:asciiTheme="minorHAnsi" w:eastAsiaTheme="minorHAnsi" w:hAnsiTheme="minorHAnsi" w:cstheme="minorBidi"/>
          <w:szCs w:val="22"/>
        </w:rPr>
        <w:t xml:space="preserve"> of Standard and Premier Membership</w:t>
      </w:r>
      <w:r w:rsidRPr="009B10E2">
        <w:rPr>
          <w:rFonts w:asciiTheme="minorHAnsi" w:eastAsiaTheme="minorHAnsi" w:hAnsiTheme="minorHAnsi" w:cstheme="minorBidi"/>
          <w:szCs w:val="22"/>
        </w:rPr>
        <w:t>.</w:t>
      </w:r>
      <w:r w:rsidRPr="000B6C36">
        <w:rPr>
          <w:rFonts w:asciiTheme="minorHAnsi" w:eastAsiaTheme="minorHAnsi" w:hAnsiTheme="minorHAnsi" w:cstheme="minorBidi"/>
          <w:szCs w:val="22"/>
        </w:rPr>
        <w:t xml:space="preserve">  </w:t>
      </w:r>
      <w:r w:rsidR="0053231C">
        <w:rPr>
          <w:rFonts w:asciiTheme="minorHAnsi" w:eastAsiaTheme="minorHAnsi" w:hAnsiTheme="minorHAnsi" w:cstheme="minorBidi"/>
          <w:szCs w:val="22"/>
        </w:rPr>
        <w:t>T</w:t>
      </w:r>
      <w:r w:rsidR="00822BE9" w:rsidRPr="0053231C">
        <w:rPr>
          <w:rFonts w:asciiTheme="minorHAnsi" w:eastAsiaTheme="minorHAnsi" w:hAnsiTheme="minorHAnsi" w:cstheme="minorBidi"/>
          <w:szCs w:val="22"/>
        </w:rPr>
        <w:t xml:space="preserve">he Standard dues rate ($174 or $15 a month) pricing is the </w:t>
      </w:r>
      <w:r w:rsidR="00822BE9" w:rsidRPr="00885578">
        <w:rPr>
          <w:rFonts w:asciiTheme="minorHAnsi" w:eastAsiaTheme="minorHAnsi" w:hAnsiTheme="minorHAnsi" w:cstheme="minorBidi"/>
          <w:szCs w:val="22"/>
          <w:u w:val="single"/>
        </w:rPr>
        <w:t>same in every state</w:t>
      </w:r>
      <w:r w:rsidR="00822BE9" w:rsidRPr="0053231C">
        <w:rPr>
          <w:rFonts w:asciiTheme="minorHAnsi" w:eastAsiaTheme="minorHAnsi" w:hAnsiTheme="minorHAnsi" w:cstheme="minorBidi"/>
          <w:szCs w:val="22"/>
        </w:rPr>
        <w:t xml:space="preserve"> that executes value pricing.  Both ANA and the CSNA get 50% of the dues, so each get $87 a year.</w:t>
      </w:r>
    </w:p>
    <w:p w14:paraId="6F76E372" w14:textId="77777777" w:rsidR="00822BE9" w:rsidRPr="00822BE9" w:rsidRDefault="00822BE9" w:rsidP="00520793">
      <w:pPr>
        <w:pStyle w:val="NormalWeb"/>
        <w:spacing w:before="0" w:beforeAutospacing="0" w:after="0" w:afterAutospacing="0" w:line="259" w:lineRule="auto"/>
        <w:ind w:left="720"/>
        <w:rPr>
          <w:rFonts w:asciiTheme="minorHAnsi" w:eastAsiaTheme="minorHAnsi" w:hAnsiTheme="minorHAnsi" w:cstheme="minorBidi"/>
          <w:szCs w:val="22"/>
        </w:rPr>
      </w:pPr>
      <w:r w:rsidRPr="00822BE9">
        <w:rPr>
          <w:rFonts w:asciiTheme="minorHAnsi" w:eastAsiaTheme="minorHAnsi" w:hAnsiTheme="minorHAnsi" w:cstheme="minorBidi"/>
          <w:szCs w:val="22"/>
        </w:rPr>
        <w:t>Given a desire to maintain consistent pricing across the US and maintain the 50/50 dues split, the recommendation for Standard Membership is as follows:</w:t>
      </w:r>
    </w:p>
    <w:p w14:paraId="3F008B7E" w14:textId="2082625D" w:rsidR="00822BE9" w:rsidRPr="00822BE9" w:rsidRDefault="00822BE9" w:rsidP="00084477">
      <w:pPr>
        <w:pStyle w:val="NormalWeb"/>
        <w:numPr>
          <w:ilvl w:val="0"/>
          <w:numId w:val="14"/>
        </w:numPr>
        <w:tabs>
          <w:tab w:val="left" w:pos="1080"/>
        </w:tabs>
        <w:spacing w:before="0" w:beforeAutospacing="0" w:after="0" w:afterAutospacing="0" w:line="259" w:lineRule="auto"/>
        <w:ind w:left="1080"/>
        <w:rPr>
          <w:rFonts w:asciiTheme="minorHAnsi" w:eastAsiaTheme="minorHAnsi" w:hAnsiTheme="minorHAnsi" w:cstheme="minorBidi"/>
          <w:szCs w:val="22"/>
        </w:rPr>
      </w:pPr>
      <w:r w:rsidRPr="00822BE9">
        <w:rPr>
          <w:rFonts w:asciiTheme="minorHAnsi" w:eastAsiaTheme="minorHAnsi" w:hAnsiTheme="minorHAnsi" w:cstheme="minorBidi"/>
          <w:szCs w:val="22"/>
        </w:rPr>
        <w:t>The ANA dues increase should apply to the full Joint dues price of Standard Joint Membership</w:t>
      </w:r>
    </w:p>
    <w:p w14:paraId="12F43D03" w14:textId="77777777" w:rsidR="00822BE9" w:rsidRPr="00822BE9" w:rsidRDefault="00822BE9" w:rsidP="00084477">
      <w:pPr>
        <w:pStyle w:val="NormalWeb"/>
        <w:numPr>
          <w:ilvl w:val="0"/>
          <w:numId w:val="14"/>
        </w:numPr>
        <w:tabs>
          <w:tab w:val="left" w:pos="1080"/>
        </w:tabs>
        <w:spacing w:before="0" w:beforeAutospacing="0" w:after="0" w:afterAutospacing="0" w:line="259" w:lineRule="auto"/>
        <w:ind w:left="1080"/>
        <w:rPr>
          <w:rFonts w:asciiTheme="minorHAnsi" w:eastAsiaTheme="minorHAnsi" w:hAnsiTheme="minorHAnsi" w:cstheme="minorBidi"/>
          <w:szCs w:val="22"/>
        </w:rPr>
      </w:pPr>
      <w:r w:rsidRPr="00822BE9">
        <w:rPr>
          <w:rFonts w:asciiTheme="minorHAnsi" w:eastAsiaTheme="minorHAnsi" w:hAnsiTheme="minorHAnsi" w:cstheme="minorBidi"/>
          <w:szCs w:val="22"/>
        </w:rPr>
        <w:t>The total dues should continue to be split 50/50 between ANA and the C/SNAs, therefore both would share equally in the dues increase</w:t>
      </w:r>
    </w:p>
    <w:p w14:paraId="1D4B8F9C" w14:textId="0826F8DB" w:rsidR="00C65E63" w:rsidRDefault="00822BE9" w:rsidP="00C04703">
      <w:pPr>
        <w:pStyle w:val="NormalWeb"/>
        <w:spacing w:before="0" w:beforeAutospacing="0" w:after="0" w:afterAutospacing="0" w:line="259" w:lineRule="auto"/>
        <w:ind w:left="1080" w:hanging="360"/>
        <w:rPr>
          <w:rFonts w:asciiTheme="minorHAnsi" w:eastAsiaTheme="minorHAnsi" w:hAnsiTheme="minorHAnsi" w:cstheme="minorBidi"/>
          <w:szCs w:val="22"/>
        </w:rPr>
      </w:pPr>
      <w:r w:rsidRPr="00822BE9">
        <w:rPr>
          <w:rFonts w:asciiTheme="minorHAnsi" w:eastAsiaTheme="minorHAnsi" w:hAnsiTheme="minorHAnsi" w:cstheme="minorBidi"/>
          <w:szCs w:val="22"/>
        </w:rPr>
        <w:t xml:space="preserve">Based on the 1% increase annually over 5 years, the dues increase would increase by 5.1% over 5 years and raise $9 to $183 annually.  Both ANA and the CSNAs would continue to split the dues revenue 50/50 and therefore each would get $91.50 annually for Standard Members. </w:t>
      </w:r>
    </w:p>
    <w:p w14:paraId="5A25A4E7" w14:textId="77777777" w:rsidR="00520793" w:rsidRPr="0031574E" w:rsidRDefault="00520793" w:rsidP="00520793">
      <w:pPr>
        <w:pStyle w:val="NormalWeb"/>
        <w:spacing w:before="0" w:beforeAutospacing="0" w:after="0" w:afterAutospacing="0" w:line="259" w:lineRule="auto"/>
        <w:ind w:left="720"/>
        <w:rPr>
          <w:rFonts w:asciiTheme="minorHAnsi" w:eastAsiaTheme="minorHAnsi" w:hAnsiTheme="minorHAnsi" w:cstheme="minorBidi"/>
          <w:szCs w:val="22"/>
        </w:rPr>
      </w:pPr>
    </w:p>
    <w:p w14:paraId="1F1F400B" w14:textId="70AAB135" w:rsidR="00473479" w:rsidRDefault="00473479" w:rsidP="00084477">
      <w:pPr>
        <w:pStyle w:val="ListParagraph"/>
        <w:numPr>
          <w:ilvl w:val="0"/>
          <w:numId w:val="3"/>
        </w:numPr>
        <w:spacing w:after="0"/>
        <w:rPr>
          <w:b/>
          <w:sz w:val="24"/>
        </w:rPr>
      </w:pPr>
      <w:r w:rsidRPr="00473479">
        <w:rPr>
          <w:b/>
          <w:sz w:val="24"/>
        </w:rPr>
        <w:t>How will Dues Escalation work for Retired Nurses?</w:t>
      </w:r>
      <w:r w:rsidR="0031574E">
        <w:rPr>
          <w:b/>
          <w:sz w:val="24"/>
        </w:rPr>
        <w:t xml:space="preserve">  </w:t>
      </w:r>
    </w:p>
    <w:p w14:paraId="59A23D5A" w14:textId="77602EAB" w:rsidR="00951BB1" w:rsidRPr="00951BB1" w:rsidRDefault="00531441" w:rsidP="00951BB1">
      <w:pPr>
        <w:pStyle w:val="NormalWeb"/>
        <w:spacing w:before="0" w:beforeAutospacing="0" w:after="0" w:afterAutospacing="0"/>
        <w:ind w:left="720"/>
        <w:rPr>
          <w:rFonts w:asciiTheme="minorHAnsi" w:eastAsiaTheme="minorHAnsi" w:hAnsiTheme="minorHAnsi" w:cstheme="minorBidi"/>
          <w:szCs w:val="22"/>
        </w:rPr>
      </w:pPr>
      <w:r w:rsidRPr="00951BB1">
        <w:rPr>
          <w:rFonts w:asciiTheme="minorHAnsi" w:eastAsiaTheme="minorHAnsi" w:hAnsiTheme="minorHAnsi" w:cstheme="minorBidi"/>
          <w:szCs w:val="22"/>
        </w:rPr>
        <w:t>The Dues Escalation will work the same for all Members – the pricing will rise 5.1% from the current Pric</w:t>
      </w:r>
      <w:r w:rsidR="00951BB1">
        <w:rPr>
          <w:rFonts w:asciiTheme="minorHAnsi" w:eastAsiaTheme="minorHAnsi" w:hAnsiTheme="minorHAnsi" w:cstheme="minorBidi"/>
          <w:szCs w:val="22"/>
        </w:rPr>
        <w:t xml:space="preserve">e </w:t>
      </w:r>
      <w:r w:rsidR="00951BB1" w:rsidRPr="00951BB1">
        <w:rPr>
          <w:rFonts w:asciiTheme="minorHAnsi" w:eastAsiaTheme="minorHAnsi" w:hAnsiTheme="minorHAnsi" w:cstheme="minorBidi"/>
          <w:szCs w:val="22"/>
        </w:rPr>
        <w:t>in 2025 if the decision is to take the Dues Escalation at that time.</w:t>
      </w:r>
    </w:p>
    <w:p w14:paraId="66053018" w14:textId="77777777" w:rsidR="00C04703" w:rsidRPr="00C04703" w:rsidRDefault="00C04703" w:rsidP="00C04703">
      <w:pPr>
        <w:spacing w:after="0"/>
        <w:ind w:left="720"/>
        <w:rPr>
          <w:sz w:val="20"/>
          <w:szCs w:val="18"/>
        </w:rPr>
      </w:pPr>
    </w:p>
    <w:p w14:paraId="610A7E7A" w14:textId="5A0ADF44" w:rsidR="00C04703" w:rsidRPr="00C04703" w:rsidRDefault="00C04703" w:rsidP="00C04703">
      <w:pPr>
        <w:spacing w:after="0"/>
        <w:ind w:left="720"/>
        <w:rPr>
          <w:sz w:val="24"/>
        </w:rPr>
      </w:pPr>
      <w:r w:rsidRPr="00C04703">
        <w:rPr>
          <w:sz w:val="24"/>
        </w:rPr>
        <w:t>Where some people get confused is in the dues pricing options for a nurse who is newly retired, which is not really a dues escalation question.  Remember that states that launched value pricing always grandfathered any existing members who were retired at the discounted price they were paying (75% off full rate) and still gave them Premier Member Benefits.  And nothing changed at all in states not launching VPP – retired nurses still got the discount and were still given all Premier Benefits.</w:t>
      </w:r>
    </w:p>
    <w:p w14:paraId="779E655F" w14:textId="77777777" w:rsidR="00C04703" w:rsidRPr="00C04703" w:rsidRDefault="00C04703" w:rsidP="00C04703">
      <w:pPr>
        <w:spacing w:after="0"/>
        <w:ind w:left="720"/>
        <w:rPr>
          <w:sz w:val="16"/>
          <w:szCs w:val="14"/>
        </w:rPr>
      </w:pPr>
    </w:p>
    <w:p w14:paraId="6AA302E8" w14:textId="2A7D9C1F" w:rsidR="00C04703" w:rsidRPr="00C04703" w:rsidRDefault="00C04703" w:rsidP="00C04703">
      <w:pPr>
        <w:spacing w:after="0"/>
        <w:ind w:left="720"/>
        <w:rPr>
          <w:sz w:val="24"/>
        </w:rPr>
      </w:pPr>
      <w:r w:rsidRPr="00C04703">
        <w:rPr>
          <w:sz w:val="24"/>
        </w:rPr>
        <w:t>So, what about a nurse who decides now to retire?  What happens to their dues rate?  Well that depends--  on whether the CSNA they are in participates in VPP and what dues type they are paying:</w:t>
      </w:r>
    </w:p>
    <w:p w14:paraId="0AB37BDD" w14:textId="50F84A6D" w:rsidR="00C04703" w:rsidRPr="00C04703" w:rsidRDefault="00C04703" w:rsidP="00084477">
      <w:pPr>
        <w:numPr>
          <w:ilvl w:val="0"/>
          <w:numId w:val="13"/>
        </w:numPr>
        <w:tabs>
          <w:tab w:val="clear" w:pos="720"/>
          <w:tab w:val="num" w:pos="990"/>
        </w:tabs>
        <w:spacing w:after="0"/>
        <w:ind w:left="990" w:hanging="270"/>
        <w:contextualSpacing/>
        <w:rPr>
          <w:sz w:val="24"/>
        </w:rPr>
      </w:pPr>
      <w:r w:rsidRPr="00C04703">
        <w:rPr>
          <w:sz w:val="24"/>
        </w:rPr>
        <w:t>If a nurse is in a CSNA that does NOT offer VPP, then they remain eligible to request the discount offered to Retired members (75% off of the full dues price in that state).  Same as always</w:t>
      </w:r>
    </w:p>
    <w:p w14:paraId="22A3913F" w14:textId="6E0684C3" w:rsidR="00C04703" w:rsidRPr="00C04703" w:rsidRDefault="00C04703" w:rsidP="00084477">
      <w:pPr>
        <w:numPr>
          <w:ilvl w:val="0"/>
          <w:numId w:val="13"/>
        </w:numPr>
        <w:tabs>
          <w:tab w:val="clear" w:pos="720"/>
          <w:tab w:val="num" w:pos="990"/>
        </w:tabs>
        <w:spacing w:after="0"/>
        <w:ind w:left="990" w:hanging="270"/>
        <w:contextualSpacing/>
        <w:rPr>
          <w:sz w:val="24"/>
        </w:rPr>
      </w:pPr>
      <w:r w:rsidRPr="00C04703">
        <w:rPr>
          <w:sz w:val="24"/>
        </w:rPr>
        <w:t>If a nurse retires and is in a CSNA that DOES offer VPP, it depends on if they were paying Standard dues or Premier Dues:</w:t>
      </w:r>
    </w:p>
    <w:p w14:paraId="7807EE0F" w14:textId="538CF454" w:rsidR="00C04703" w:rsidRPr="00C04703" w:rsidRDefault="00C04703" w:rsidP="00084477">
      <w:pPr>
        <w:numPr>
          <w:ilvl w:val="1"/>
          <w:numId w:val="15"/>
        </w:numPr>
        <w:tabs>
          <w:tab w:val="clear" w:pos="1440"/>
          <w:tab w:val="num" w:pos="1260"/>
        </w:tabs>
        <w:spacing w:after="0"/>
        <w:ind w:left="1260" w:hanging="180"/>
        <w:contextualSpacing/>
        <w:rPr>
          <w:sz w:val="24"/>
        </w:rPr>
      </w:pPr>
      <w:r w:rsidRPr="00C04703">
        <w:rPr>
          <w:sz w:val="24"/>
        </w:rPr>
        <w:t xml:space="preserve"> If they were paying Standard dues before they retired, then they are not eligible for any additional discounts and keep paying $174</w:t>
      </w:r>
    </w:p>
    <w:p w14:paraId="63449CEC" w14:textId="77777777" w:rsidR="00C04703" w:rsidRPr="00C04703" w:rsidRDefault="00C04703" w:rsidP="00084477">
      <w:pPr>
        <w:numPr>
          <w:ilvl w:val="1"/>
          <w:numId w:val="15"/>
        </w:numPr>
        <w:tabs>
          <w:tab w:val="clear" w:pos="1440"/>
          <w:tab w:val="num" w:pos="1260"/>
        </w:tabs>
        <w:spacing w:after="0"/>
        <w:ind w:left="1260" w:hanging="180"/>
        <w:contextualSpacing/>
        <w:rPr>
          <w:sz w:val="24"/>
        </w:rPr>
      </w:pPr>
      <w:r w:rsidRPr="00C04703">
        <w:rPr>
          <w:sz w:val="24"/>
        </w:rPr>
        <w:t xml:space="preserve"> If they were paying Premier rates before they retired, after they retire their rate does not change and they are not eligible for the 75% discount, but they CAN downgrade to Standard Membership and give up Premier Benefits</w:t>
      </w:r>
    </w:p>
    <w:p w14:paraId="4DFCB57D" w14:textId="71DA217C" w:rsidR="00531441" w:rsidRPr="00531441" w:rsidRDefault="00531441" w:rsidP="00531441">
      <w:pPr>
        <w:pStyle w:val="ListParagraph"/>
        <w:rPr>
          <w:bCs/>
          <w:sz w:val="24"/>
        </w:rPr>
      </w:pPr>
    </w:p>
    <w:p w14:paraId="1CAE11A1" w14:textId="77777777" w:rsidR="005D6948" w:rsidRPr="005D6948" w:rsidRDefault="00C04703" w:rsidP="00C04703">
      <w:pPr>
        <w:pStyle w:val="ListParagraph"/>
        <w:numPr>
          <w:ilvl w:val="0"/>
          <w:numId w:val="1"/>
        </w:numPr>
        <w:spacing w:after="0"/>
        <w:rPr>
          <w:b/>
          <w:bCs/>
          <w:sz w:val="24"/>
        </w:rPr>
      </w:pPr>
      <w:r w:rsidRPr="00C04703">
        <w:rPr>
          <w:b/>
          <w:bCs/>
          <w:sz w:val="24"/>
        </w:rPr>
        <w:t>How will Dues Escalation work for IMD?</w:t>
      </w:r>
    </w:p>
    <w:p w14:paraId="32BA99DB" w14:textId="77777777" w:rsidR="00772E0C" w:rsidRPr="00772E0C" w:rsidRDefault="00C04703" w:rsidP="00772E0C">
      <w:pPr>
        <w:pStyle w:val="NormalWeb"/>
        <w:spacing w:before="0" w:beforeAutospacing="0" w:after="0" w:afterAutospacing="0"/>
        <w:ind w:left="720"/>
        <w:rPr>
          <w:rFonts w:asciiTheme="minorHAnsi" w:eastAsiaTheme="minorHAnsi" w:hAnsiTheme="minorHAnsi" w:cstheme="minorBidi"/>
          <w:szCs w:val="22"/>
        </w:rPr>
      </w:pPr>
      <w:r w:rsidRPr="00951BB1">
        <w:rPr>
          <w:rFonts w:asciiTheme="minorHAnsi" w:eastAsiaTheme="minorHAnsi" w:hAnsiTheme="minorHAnsi" w:cstheme="minorBidi"/>
          <w:szCs w:val="22"/>
        </w:rPr>
        <w:t>The Dues Escalation will work the same for all Members – the pricing will rise 5.1% from the current Pric</w:t>
      </w:r>
      <w:r>
        <w:rPr>
          <w:rFonts w:asciiTheme="minorHAnsi" w:eastAsiaTheme="minorHAnsi" w:hAnsiTheme="minorHAnsi" w:cstheme="minorBidi"/>
          <w:szCs w:val="22"/>
        </w:rPr>
        <w:t xml:space="preserve">e </w:t>
      </w:r>
      <w:r w:rsidRPr="00951BB1">
        <w:rPr>
          <w:rFonts w:asciiTheme="minorHAnsi" w:eastAsiaTheme="minorHAnsi" w:hAnsiTheme="minorHAnsi" w:cstheme="minorBidi"/>
          <w:szCs w:val="22"/>
        </w:rPr>
        <w:t>in 2025 if the decision is to take the Dues Escalation at that time.</w:t>
      </w:r>
      <w:r w:rsidR="00772E0C">
        <w:rPr>
          <w:rFonts w:asciiTheme="minorHAnsi" w:eastAsiaTheme="minorHAnsi" w:hAnsiTheme="minorHAnsi" w:cstheme="minorBidi"/>
          <w:szCs w:val="22"/>
        </w:rPr>
        <w:t xml:space="preserve">  </w:t>
      </w:r>
      <w:r w:rsidR="00772E0C" w:rsidRPr="00772E0C">
        <w:rPr>
          <w:rFonts w:asciiTheme="minorHAnsi" w:eastAsiaTheme="minorHAnsi" w:hAnsiTheme="minorHAnsi" w:cstheme="minorBidi"/>
          <w:szCs w:val="22"/>
        </w:rPr>
        <w:t>For IMD members paying $191 now, a 5.1% increase would take their dues to $201, a $10 increase.</w:t>
      </w:r>
    </w:p>
    <w:p w14:paraId="293EA5D0" w14:textId="3BAD4485" w:rsidR="00C04703" w:rsidRPr="00951BB1" w:rsidRDefault="00C04703" w:rsidP="00C04703">
      <w:pPr>
        <w:pStyle w:val="NormalWeb"/>
        <w:spacing w:before="0" w:beforeAutospacing="0" w:after="0" w:afterAutospacing="0"/>
        <w:ind w:left="720"/>
        <w:rPr>
          <w:rFonts w:asciiTheme="minorHAnsi" w:eastAsiaTheme="minorHAnsi" w:hAnsiTheme="minorHAnsi" w:cstheme="minorBidi"/>
          <w:szCs w:val="22"/>
        </w:rPr>
      </w:pPr>
    </w:p>
    <w:p w14:paraId="5A6EC63D" w14:textId="77777777" w:rsidR="00602A7F" w:rsidRPr="00602A7F" w:rsidRDefault="00602A7F" w:rsidP="00602A7F">
      <w:pPr>
        <w:ind w:left="360"/>
        <w:rPr>
          <w:b/>
          <w:sz w:val="24"/>
        </w:rPr>
      </w:pPr>
    </w:p>
    <w:p w14:paraId="394D0904" w14:textId="77777777" w:rsidR="00602A7F" w:rsidRPr="00602A7F" w:rsidRDefault="00602A7F" w:rsidP="00602A7F">
      <w:pPr>
        <w:ind w:left="360"/>
        <w:rPr>
          <w:b/>
          <w:sz w:val="24"/>
        </w:rPr>
      </w:pPr>
    </w:p>
    <w:p w14:paraId="02E01EE7" w14:textId="77777777" w:rsidR="00602A7F" w:rsidRPr="00602A7F" w:rsidRDefault="00602A7F" w:rsidP="00602A7F">
      <w:pPr>
        <w:ind w:left="360"/>
        <w:rPr>
          <w:b/>
          <w:sz w:val="24"/>
        </w:rPr>
      </w:pPr>
    </w:p>
    <w:p w14:paraId="55F40056" w14:textId="4B6FBA2D" w:rsidR="00716C32" w:rsidRDefault="00716C32">
      <w:pPr>
        <w:rPr>
          <w:sz w:val="24"/>
        </w:rPr>
      </w:pPr>
      <w:r>
        <w:rPr>
          <w:sz w:val="24"/>
        </w:rPr>
        <w:br w:type="page"/>
      </w:r>
    </w:p>
    <w:p w14:paraId="0BEFC571" w14:textId="77777777" w:rsidR="00DC5FBB" w:rsidRDefault="00DC5FBB" w:rsidP="00DC5FBB">
      <w:pPr>
        <w:jc w:val="center"/>
        <w:rPr>
          <w:b/>
          <w:sz w:val="28"/>
        </w:rPr>
      </w:pPr>
      <w:r w:rsidRPr="00515C4B">
        <w:rPr>
          <w:b/>
          <w:sz w:val="28"/>
        </w:rPr>
        <w:t>Frequently</w:t>
      </w:r>
      <w:r>
        <w:rPr>
          <w:b/>
          <w:sz w:val="28"/>
        </w:rPr>
        <w:t>-A</w:t>
      </w:r>
      <w:r w:rsidRPr="00515C4B">
        <w:rPr>
          <w:b/>
          <w:sz w:val="28"/>
        </w:rPr>
        <w:t>sked questions</w:t>
      </w:r>
      <w:r>
        <w:rPr>
          <w:b/>
          <w:sz w:val="28"/>
        </w:rPr>
        <w:t>—Dues Escalator</w:t>
      </w:r>
    </w:p>
    <w:p w14:paraId="4BA5475E" w14:textId="1BCAF3DA" w:rsidR="00E41334" w:rsidRDefault="00E41334" w:rsidP="00E41334">
      <w:pPr>
        <w:jc w:val="center"/>
        <w:rPr>
          <w:b/>
          <w:sz w:val="32"/>
          <w:u w:val="single"/>
        </w:rPr>
      </w:pPr>
      <w:r>
        <w:rPr>
          <w:b/>
          <w:sz w:val="32"/>
          <w:u w:val="single"/>
        </w:rPr>
        <w:t>Next Steps</w:t>
      </w:r>
    </w:p>
    <w:p w14:paraId="53F9AAB1" w14:textId="77777777" w:rsidR="00E41334" w:rsidRPr="00B17CE8" w:rsidRDefault="00E41334" w:rsidP="00E41334">
      <w:pPr>
        <w:jc w:val="center"/>
        <w:rPr>
          <w:b/>
          <w:sz w:val="32"/>
          <w:u w:val="single"/>
        </w:rPr>
      </w:pPr>
    </w:p>
    <w:p w14:paraId="280BEE36" w14:textId="3FCC5366" w:rsidR="00E41334" w:rsidRDefault="00E41334" w:rsidP="00084477">
      <w:pPr>
        <w:pStyle w:val="ListParagraph"/>
        <w:numPr>
          <w:ilvl w:val="0"/>
          <w:numId w:val="4"/>
        </w:numPr>
        <w:rPr>
          <w:b/>
          <w:bCs/>
          <w:sz w:val="24"/>
        </w:rPr>
      </w:pPr>
      <w:r w:rsidRPr="00E41334">
        <w:rPr>
          <w:b/>
          <w:bCs/>
          <w:sz w:val="24"/>
        </w:rPr>
        <w:t>What information is being given to Chief Staff Officers to distribute to their MA Representatives as background on the Dues Escalator vote?</w:t>
      </w:r>
    </w:p>
    <w:p w14:paraId="47D0C53D" w14:textId="26F290EC" w:rsidR="002B48C4" w:rsidRPr="002B48C4" w:rsidRDefault="002B48C4" w:rsidP="002B48C4">
      <w:pPr>
        <w:pStyle w:val="ListParagraph"/>
        <w:rPr>
          <w:sz w:val="24"/>
        </w:rPr>
      </w:pPr>
      <w:r>
        <w:rPr>
          <w:sz w:val="24"/>
        </w:rPr>
        <w:t>E</w:t>
      </w:r>
      <w:r w:rsidRPr="002B48C4">
        <w:rPr>
          <w:sz w:val="24"/>
        </w:rPr>
        <w:t>ach state leader will get a</w:t>
      </w:r>
      <w:r>
        <w:rPr>
          <w:sz w:val="24"/>
        </w:rPr>
        <w:t xml:space="preserve"> Dues Escalator</w:t>
      </w:r>
      <w:r w:rsidRPr="002B48C4">
        <w:rPr>
          <w:sz w:val="24"/>
        </w:rPr>
        <w:t xml:space="preserve"> education kit that includes a recording of the webinar, the PowerPoint</w:t>
      </w:r>
      <w:r w:rsidR="00984313">
        <w:rPr>
          <w:sz w:val="24"/>
        </w:rPr>
        <w:t xml:space="preserve"> with speaker notes</w:t>
      </w:r>
      <w:r w:rsidRPr="002B48C4">
        <w:rPr>
          <w:sz w:val="24"/>
        </w:rPr>
        <w:t xml:space="preserve">, and </w:t>
      </w:r>
      <w:r w:rsidR="00984313">
        <w:rPr>
          <w:sz w:val="24"/>
        </w:rPr>
        <w:t>this</w:t>
      </w:r>
      <w:r w:rsidRPr="002B48C4">
        <w:rPr>
          <w:sz w:val="24"/>
        </w:rPr>
        <w:t xml:space="preserve"> FAQ document that answers commonly asked questions</w:t>
      </w:r>
      <w:r w:rsidR="00984313">
        <w:rPr>
          <w:sz w:val="24"/>
        </w:rPr>
        <w:t xml:space="preserve"> about the Dues Escalation recommendations.  They will also receive the </w:t>
      </w:r>
      <w:r w:rsidR="002B0076">
        <w:rPr>
          <w:sz w:val="24"/>
        </w:rPr>
        <w:t xml:space="preserve">Value Pricing </w:t>
      </w:r>
      <w:r w:rsidR="00984313">
        <w:rPr>
          <w:sz w:val="24"/>
        </w:rPr>
        <w:t xml:space="preserve">Frequently Asked Questions document </w:t>
      </w:r>
      <w:r w:rsidR="002B0076">
        <w:rPr>
          <w:sz w:val="24"/>
        </w:rPr>
        <w:t>in case any of their Board or Representatives need background on Value Pricing.</w:t>
      </w:r>
    </w:p>
    <w:p w14:paraId="1CA833B8" w14:textId="77777777" w:rsidR="00E41334" w:rsidRPr="00E41334" w:rsidRDefault="00E41334" w:rsidP="00E41334">
      <w:pPr>
        <w:pStyle w:val="ListParagraph"/>
        <w:rPr>
          <w:b/>
          <w:bCs/>
          <w:sz w:val="24"/>
        </w:rPr>
      </w:pPr>
    </w:p>
    <w:p w14:paraId="6CBE534C" w14:textId="42AE730B" w:rsidR="00E41334" w:rsidRDefault="00E41334" w:rsidP="00084477">
      <w:pPr>
        <w:pStyle w:val="ListParagraph"/>
        <w:numPr>
          <w:ilvl w:val="0"/>
          <w:numId w:val="4"/>
        </w:numPr>
        <w:rPr>
          <w:b/>
          <w:bCs/>
          <w:sz w:val="24"/>
        </w:rPr>
      </w:pPr>
      <w:r w:rsidRPr="00E41334">
        <w:rPr>
          <w:b/>
          <w:bCs/>
          <w:sz w:val="24"/>
        </w:rPr>
        <w:t>How will the Dues Escalator be handled at the Virtual Membership Assembly meeting?</w:t>
      </w:r>
    </w:p>
    <w:p w14:paraId="2551AAA7" w14:textId="77777777" w:rsidR="006919E5" w:rsidRPr="006919E5" w:rsidRDefault="006919E5" w:rsidP="006919E5">
      <w:pPr>
        <w:pStyle w:val="ListParagraph"/>
        <w:rPr>
          <w:sz w:val="24"/>
        </w:rPr>
      </w:pPr>
      <w:r w:rsidRPr="006919E5">
        <w:rPr>
          <w:sz w:val="24"/>
        </w:rPr>
        <w:t>At the Virtual Membership Assembly on June 19</w:t>
      </w:r>
      <w:r w:rsidRPr="006919E5">
        <w:rPr>
          <w:sz w:val="24"/>
          <w:vertAlign w:val="superscript"/>
        </w:rPr>
        <w:t>th</w:t>
      </w:r>
      <w:r w:rsidRPr="006919E5">
        <w:rPr>
          <w:sz w:val="24"/>
        </w:rPr>
        <w:t xml:space="preserve">, we will be briefly discussing the Dues Policy changes related to the Dues Escalator during a meeting hosted by the Professional Policy Committee.  While no amendments can be considered at this discussion due to the standing rules adopted for the Virtual Meeting, clarifying questions and comments from attendees will be heard.  </w:t>
      </w:r>
    </w:p>
    <w:p w14:paraId="39804783" w14:textId="77777777" w:rsidR="002B0076" w:rsidRPr="00E41334" w:rsidRDefault="002B0076" w:rsidP="002B0076">
      <w:pPr>
        <w:pStyle w:val="ListParagraph"/>
        <w:rPr>
          <w:b/>
          <w:bCs/>
          <w:sz w:val="24"/>
        </w:rPr>
      </w:pPr>
    </w:p>
    <w:p w14:paraId="5C8E87F7" w14:textId="2225A5D5" w:rsidR="00E41334" w:rsidRDefault="00E41334" w:rsidP="00084477">
      <w:pPr>
        <w:pStyle w:val="ListParagraph"/>
        <w:numPr>
          <w:ilvl w:val="0"/>
          <w:numId w:val="4"/>
        </w:numPr>
        <w:rPr>
          <w:b/>
          <w:bCs/>
          <w:sz w:val="24"/>
        </w:rPr>
      </w:pPr>
      <w:r w:rsidRPr="00E41334">
        <w:rPr>
          <w:b/>
          <w:bCs/>
          <w:sz w:val="24"/>
        </w:rPr>
        <w:t>How will the Dues Escalator decision be voted on?</w:t>
      </w:r>
    </w:p>
    <w:p w14:paraId="1957A7D6" w14:textId="0D876114" w:rsidR="006919E5" w:rsidRDefault="00521022" w:rsidP="006919E5">
      <w:pPr>
        <w:pStyle w:val="ListParagraph"/>
        <w:rPr>
          <w:sz w:val="24"/>
        </w:rPr>
      </w:pPr>
      <w:r w:rsidRPr="00521022">
        <w:rPr>
          <w:sz w:val="24"/>
        </w:rPr>
        <w:t xml:space="preserve">Like with the Elections, the vote on the changes to the ANA Dues Policy will be voted on after the meeting.  </w:t>
      </w:r>
      <w:r>
        <w:rPr>
          <w:sz w:val="24"/>
        </w:rPr>
        <w:t xml:space="preserve">Voting will be open for </w:t>
      </w:r>
      <w:r w:rsidR="00293145">
        <w:rPr>
          <w:sz w:val="24"/>
        </w:rPr>
        <w:t>one week.</w:t>
      </w:r>
    </w:p>
    <w:p w14:paraId="1DA3F6DD" w14:textId="77777777" w:rsidR="00293145" w:rsidRPr="00521022" w:rsidRDefault="00293145" w:rsidP="006919E5">
      <w:pPr>
        <w:pStyle w:val="ListParagraph"/>
        <w:rPr>
          <w:sz w:val="24"/>
        </w:rPr>
      </w:pPr>
    </w:p>
    <w:p w14:paraId="6A4252A9" w14:textId="0D6A2039" w:rsidR="00293145" w:rsidRDefault="00E41334" w:rsidP="00084477">
      <w:pPr>
        <w:pStyle w:val="ListParagraph"/>
        <w:numPr>
          <w:ilvl w:val="0"/>
          <w:numId w:val="4"/>
        </w:numPr>
        <w:rPr>
          <w:b/>
          <w:bCs/>
          <w:sz w:val="24"/>
        </w:rPr>
      </w:pPr>
      <w:r w:rsidRPr="00293145">
        <w:rPr>
          <w:b/>
          <w:bCs/>
          <w:sz w:val="24"/>
        </w:rPr>
        <w:t>What vote is required for the recommendations to pass?</w:t>
      </w:r>
    </w:p>
    <w:p w14:paraId="1A275978" w14:textId="4C09D8E9" w:rsidR="00293145" w:rsidRDefault="00293145" w:rsidP="00293145">
      <w:pPr>
        <w:pStyle w:val="ListParagraph"/>
        <w:rPr>
          <w:sz w:val="24"/>
        </w:rPr>
      </w:pPr>
      <w:r w:rsidRPr="00293145">
        <w:rPr>
          <w:sz w:val="24"/>
        </w:rPr>
        <w:t>ANA Bylaws requires a 2/3 majority for Dues Policy changes to pass.</w:t>
      </w:r>
    </w:p>
    <w:p w14:paraId="30D32EFF" w14:textId="77777777" w:rsidR="00293145" w:rsidRPr="00293145" w:rsidRDefault="00293145" w:rsidP="00293145">
      <w:pPr>
        <w:pStyle w:val="ListParagraph"/>
        <w:rPr>
          <w:sz w:val="24"/>
        </w:rPr>
      </w:pPr>
    </w:p>
    <w:p w14:paraId="00FA4237" w14:textId="3AB2A74F" w:rsidR="00E41334" w:rsidRDefault="00E41334" w:rsidP="00084477">
      <w:pPr>
        <w:pStyle w:val="ListParagraph"/>
        <w:numPr>
          <w:ilvl w:val="0"/>
          <w:numId w:val="4"/>
        </w:numPr>
        <w:rPr>
          <w:b/>
          <w:bCs/>
          <w:sz w:val="24"/>
        </w:rPr>
      </w:pPr>
      <w:r w:rsidRPr="00293145">
        <w:rPr>
          <w:b/>
          <w:bCs/>
          <w:sz w:val="24"/>
        </w:rPr>
        <w:t>What will happen if the recommendations fail to pass?</w:t>
      </w:r>
    </w:p>
    <w:p w14:paraId="1433B3D1" w14:textId="57033FF4" w:rsidR="001E79CB" w:rsidRPr="001E79CB" w:rsidRDefault="001E79CB" w:rsidP="001E79CB">
      <w:pPr>
        <w:pStyle w:val="ListParagraph"/>
        <w:rPr>
          <w:sz w:val="24"/>
        </w:rPr>
      </w:pPr>
      <w:r w:rsidRPr="001E79CB">
        <w:rPr>
          <w:sz w:val="24"/>
        </w:rPr>
        <w:t xml:space="preserve">Since </w:t>
      </w:r>
      <w:r>
        <w:rPr>
          <w:sz w:val="24"/>
        </w:rPr>
        <w:t xml:space="preserve">this vote </w:t>
      </w:r>
      <w:r w:rsidR="004F2E27">
        <w:rPr>
          <w:sz w:val="24"/>
        </w:rPr>
        <w:t xml:space="preserve">to revise the Dues Escalation process </w:t>
      </w:r>
      <w:r>
        <w:rPr>
          <w:sz w:val="24"/>
        </w:rPr>
        <w:t xml:space="preserve">is happening </w:t>
      </w:r>
      <w:r w:rsidRPr="001E79CB">
        <w:rPr>
          <w:sz w:val="24"/>
        </w:rPr>
        <w:t xml:space="preserve">ahead of </w:t>
      </w:r>
      <w:r w:rsidR="004F2E27">
        <w:rPr>
          <w:sz w:val="24"/>
        </w:rPr>
        <w:t xml:space="preserve">the </w:t>
      </w:r>
      <w:r w:rsidRPr="001E79CB">
        <w:rPr>
          <w:sz w:val="24"/>
        </w:rPr>
        <w:t>schedule</w:t>
      </w:r>
      <w:r w:rsidR="004F2E27">
        <w:rPr>
          <w:sz w:val="24"/>
        </w:rPr>
        <w:t xml:space="preserve"> requested by the 2019 MA</w:t>
      </w:r>
      <w:r w:rsidRPr="001E79CB">
        <w:rPr>
          <w:sz w:val="24"/>
        </w:rPr>
        <w:t xml:space="preserve">, if voted down the VPP Advisory Group would go back to the drawing board and developed revised recommendation to be considered at the 2021 MA. </w:t>
      </w:r>
    </w:p>
    <w:p w14:paraId="09DDDB20" w14:textId="3B52C3C2" w:rsidR="00595CDE" w:rsidRPr="00595CDE" w:rsidRDefault="001E79CB" w:rsidP="00595CDE">
      <w:pPr>
        <w:pStyle w:val="ListParagraph"/>
        <w:rPr>
          <w:sz w:val="24"/>
        </w:rPr>
      </w:pPr>
      <w:r w:rsidRPr="001E79CB">
        <w:rPr>
          <w:sz w:val="24"/>
        </w:rPr>
        <w:t xml:space="preserve">In the unlikely event that that a revised recommendation fails </w:t>
      </w:r>
      <w:r w:rsidRPr="001E79CB">
        <w:rPr>
          <w:sz w:val="24"/>
          <w:u w:val="single"/>
        </w:rPr>
        <w:t>again</w:t>
      </w:r>
      <w:r w:rsidRPr="001E79CB">
        <w:rPr>
          <w:sz w:val="24"/>
        </w:rPr>
        <w:t xml:space="preserve"> at the 2021 MA, </w:t>
      </w:r>
      <w:r w:rsidR="009D39DE">
        <w:rPr>
          <w:sz w:val="24"/>
        </w:rPr>
        <w:t xml:space="preserve">then the </w:t>
      </w:r>
      <w:r w:rsidR="00595CDE">
        <w:rPr>
          <w:sz w:val="24"/>
        </w:rPr>
        <w:t xml:space="preserve">current Dues Escalation process will be continued and the </w:t>
      </w:r>
      <w:r w:rsidR="009D39DE">
        <w:rPr>
          <w:sz w:val="24"/>
        </w:rPr>
        <w:t>2021 MA will need</w:t>
      </w:r>
      <w:r w:rsidR="00595CDE">
        <w:rPr>
          <w:sz w:val="24"/>
        </w:rPr>
        <w:t xml:space="preserve"> to decide w</w:t>
      </w:r>
      <w:r w:rsidR="00595CDE" w:rsidRPr="00595CDE">
        <w:rPr>
          <w:sz w:val="24"/>
        </w:rPr>
        <w:t>hen to execute the 2017-2019 Dues Escalation, o</w:t>
      </w:r>
      <w:r w:rsidR="00595CDE">
        <w:rPr>
          <w:sz w:val="24"/>
        </w:rPr>
        <w:t>r i</w:t>
      </w:r>
      <w:r w:rsidR="00595CDE" w:rsidRPr="00595CDE">
        <w:rPr>
          <w:sz w:val="24"/>
        </w:rPr>
        <w:t>f the escalation for that period should be permanently cancelled</w:t>
      </w:r>
      <w:r w:rsidR="00595CDE">
        <w:rPr>
          <w:sz w:val="24"/>
        </w:rPr>
        <w:t xml:space="preserve">.  The next regularly scheduled Dues Escalation will happen </w:t>
      </w:r>
      <w:r w:rsidR="0075218F">
        <w:rPr>
          <w:sz w:val="24"/>
        </w:rPr>
        <w:t xml:space="preserve">on 1/1/2023 covering the period 2000-2002 based on the </w:t>
      </w:r>
      <w:r w:rsidR="004F2E27">
        <w:rPr>
          <w:sz w:val="24"/>
        </w:rPr>
        <w:t>existing Dues Escalation process.</w:t>
      </w:r>
    </w:p>
    <w:p w14:paraId="1E86208F" w14:textId="1F2C1466" w:rsidR="001E79CB" w:rsidRPr="001E79CB" w:rsidRDefault="001E79CB" w:rsidP="001E79CB">
      <w:pPr>
        <w:pStyle w:val="ListParagraph"/>
        <w:rPr>
          <w:b/>
          <w:bCs/>
          <w:sz w:val="24"/>
        </w:rPr>
      </w:pPr>
    </w:p>
    <w:p w14:paraId="18462937" w14:textId="77777777" w:rsidR="000949BB" w:rsidRPr="00FB787B" w:rsidRDefault="000949BB" w:rsidP="00FB787B">
      <w:pPr>
        <w:rPr>
          <w:sz w:val="24"/>
        </w:rPr>
      </w:pPr>
    </w:p>
    <w:sectPr w:rsidR="000949BB" w:rsidRPr="00FB78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B64A4" w14:textId="77777777" w:rsidR="00B8138E" w:rsidRDefault="00B8138E" w:rsidP="00C51D59">
      <w:pPr>
        <w:spacing w:after="0" w:line="240" w:lineRule="auto"/>
      </w:pPr>
      <w:r>
        <w:separator/>
      </w:r>
    </w:p>
  </w:endnote>
  <w:endnote w:type="continuationSeparator" w:id="0">
    <w:p w14:paraId="488D1D16" w14:textId="77777777" w:rsidR="00B8138E" w:rsidRDefault="00B8138E" w:rsidP="00C5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rPr>
      <w:id w:val="-1767073208"/>
      <w:docPartObj>
        <w:docPartGallery w:val="Page Numbers (Bottom of Page)"/>
        <w:docPartUnique/>
      </w:docPartObj>
    </w:sdtPr>
    <w:sdtEndPr/>
    <w:sdtContent>
      <w:sdt>
        <w:sdtPr>
          <w:rPr>
            <w:rFonts w:asciiTheme="majorHAnsi" w:eastAsiaTheme="majorEastAsia" w:hAnsiTheme="majorHAnsi" w:cstheme="majorBidi"/>
          </w:rPr>
          <w:id w:val="1806425445"/>
          <w:docPartObj>
            <w:docPartGallery w:val="Page Numbers (Margins)"/>
            <w:docPartUnique/>
          </w:docPartObj>
        </w:sdtPr>
        <w:sdtEndPr/>
        <w:sdtContent>
          <w:p w14:paraId="18EF6156" w14:textId="199A30FF" w:rsidR="0097708D" w:rsidRDefault="0097708D">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2E892E9F" wp14:editId="47822196">
                      <wp:simplePos x="0" y="0"/>
                      <wp:positionH relativeFrom="margin">
                        <wp:align>center</wp:align>
                      </wp:positionH>
                      <wp:positionV relativeFrom="bottomMargin">
                        <wp:align>center</wp:align>
                      </wp:positionV>
                      <wp:extent cx="626745" cy="626745"/>
                      <wp:effectExtent l="0" t="0" r="1905" b="190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FCE6339" w14:textId="77777777" w:rsidR="0097708D" w:rsidRDefault="0097708D">
                                  <w:pPr>
                                    <w:pStyle w:val="Footer"/>
                                    <w:jc w:val="center"/>
                                    <w:rPr>
                                      <w:b/>
                                      <w:bCs/>
                                      <w:color w:val="FFFFFF" w:themeColor="background1"/>
                                      <w:sz w:val="32"/>
                                      <w:szCs w:val="32"/>
                                    </w:rPr>
                                  </w:pPr>
                                  <w:r>
                                    <w:fldChar w:fldCharType="begin"/>
                                  </w:r>
                                  <w:r>
                                    <w:instrText xml:space="preserve"> PAGE    \* MERGEFORMAT </w:instrText>
                                  </w:r>
                                  <w:r>
                                    <w:fldChar w:fldCharType="separate"/>
                                  </w:r>
                                  <w:r>
                                    <w:rPr>
                                      <w:b/>
                                      <w:bCs/>
                                      <w:noProof/>
                                      <w:color w:val="FFFFFF" w:themeColor="background1"/>
                                      <w:sz w:val="32"/>
                                      <w:szCs w:val="32"/>
                                    </w:rPr>
                                    <w:t>2</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892E9F" id="Oval 1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" fillcolor="#40618b" stroked="f">
                      <v:textbox>
                        <w:txbxContent>
                          <w:p w14:paraId="5FCE6339" w14:textId="77777777" w:rsidR="0097708D" w:rsidRDefault="0097708D">
                            <w:pPr>
                              <w:pStyle w:val="Footer"/>
                              <w:jc w:val="center"/>
                              <w:rPr>
                                <w:b/>
                                <w:bCs/>
                                <w:color w:val="FFFFFF" w:themeColor="background1"/>
                                <w:sz w:val="32"/>
                                <w:szCs w:val="32"/>
                              </w:rPr>
                            </w:pPr>
                            <w:r>
                              <w:fldChar w:fldCharType="begin"/>
                            </w:r>
                            <w:r>
                              <w:instrText xml:space="preserve"> PAGE    \* MERGEFORMAT </w:instrText>
                            </w:r>
                            <w:r>
                              <w:fldChar w:fldCharType="separate"/>
                            </w:r>
                            <w:r>
                              <w:rPr>
                                <w:b/>
                                <w:bCs/>
                                <w:noProof/>
                                <w:color w:val="FFFFFF" w:themeColor="background1"/>
                                <w:sz w:val="32"/>
                                <w:szCs w:val="32"/>
                              </w:rPr>
                              <w:t>2</w:t>
                            </w:r>
                            <w:r>
                              <w:rPr>
                                <w:b/>
                                <w:bCs/>
                                <w:noProof/>
                                <w:color w:val="FFFFFF" w:themeColor="background1"/>
                                <w:sz w:val="32"/>
                                <w:szCs w:val="32"/>
                              </w:rPr>
                              <w:fldChar w:fldCharType="end"/>
                            </w:r>
                          </w:p>
                        </w:txbxContent>
                      </v:textbox>
                      <w10:wrap anchorx="margin" anchory="margin"/>
                    </v:oval>
                  </w:pict>
                </mc:Fallback>
              </mc:AlternateContent>
            </w:r>
          </w:p>
        </w:sdtContent>
      </w:sdt>
    </w:sdtContent>
  </w:sdt>
  <w:p w14:paraId="052702E5" w14:textId="77777777" w:rsidR="0097708D" w:rsidRDefault="00977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365FD" w14:textId="77777777" w:rsidR="00B8138E" w:rsidRDefault="00B8138E" w:rsidP="00C51D59">
      <w:pPr>
        <w:spacing w:after="0" w:line="240" w:lineRule="auto"/>
      </w:pPr>
      <w:r>
        <w:separator/>
      </w:r>
    </w:p>
  </w:footnote>
  <w:footnote w:type="continuationSeparator" w:id="0">
    <w:p w14:paraId="7BB8FAA4" w14:textId="77777777" w:rsidR="00B8138E" w:rsidRDefault="00B8138E" w:rsidP="00C51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4C74"/>
    <w:multiLevelType w:val="hybridMultilevel"/>
    <w:tmpl w:val="71900EEA"/>
    <w:lvl w:ilvl="0" w:tplc="04090003">
      <w:start w:val="1"/>
      <w:numFmt w:val="bullet"/>
      <w:lvlText w:val="o"/>
      <w:lvlJc w:val="left"/>
      <w:pPr>
        <w:tabs>
          <w:tab w:val="num" w:pos="1440"/>
        </w:tabs>
        <w:ind w:left="1440" w:hanging="360"/>
      </w:pPr>
      <w:rPr>
        <w:rFonts w:ascii="Courier New" w:hAnsi="Courier New" w:cs="Courier New" w:hint="default"/>
      </w:rPr>
    </w:lvl>
    <w:lvl w:ilvl="1" w:tplc="FA2E777C">
      <w:numFmt w:val="bullet"/>
      <w:lvlText w:val="o"/>
      <w:lvlJc w:val="left"/>
      <w:pPr>
        <w:tabs>
          <w:tab w:val="num" w:pos="2160"/>
        </w:tabs>
        <w:ind w:left="2160" w:hanging="360"/>
      </w:pPr>
      <w:rPr>
        <w:rFonts w:ascii="Courier New" w:hAnsi="Courier New" w:hint="default"/>
      </w:rPr>
    </w:lvl>
    <w:lvl w:ilvl="2" w:tplc="6834EE9C">
      <w:numFmt w:val="bullet"/>
      <w:lvlText w:val="•"/>
      <w:lvlJc w:val="left"/>
      <w:pPr>
        <w:tabs>
          <w:tab w:val="num" w:pos="2880"/>
        </w:tabs>
        <w:ind w:left="2880" w:hanging="360"/>
      </w:pPr>
      <w:rPr>
        <w:rFonts w:ascii="Arial" w:hAnsi="Arial" w:hint="default"/>
      </w:rPr>
    </w:lvl>
    <w:lvl w:ilvl="3" w:tplc="96CE0358" w:tentative="1">
      <w:start w:val="1"/>
      <w:numFmt w:val="bullet"/>
      <w:lvlText w:val="•"/>
      <w:lvlJc w:val="left"/>
      <w:pPr>
        <w:tabs>
          <w:tab w:val="num" w:pos="3600"/>
        </w:tabs>
        <w:ind w:left="3600" w:hanging="360"/>
      </w:pPr>
      <w:rPr>
        <w:rFonts w:ascii="Arial" w:hAnsi="Arial" w:hint="default"/>
      </w:rPr>
    </w:lvl>
    <w:lvl w:ilvl="4" w:tplc="C5E22046" w:tentative="1">
      <w:start w:val="1"/>
      <w:numFmt w:val="bullet"/>
      <w:lvlText w:val="•"/>
      <w:lvlJc w:val="left"/>
      <w:pPr>
        <w:tabs>
          <w:tab w:val="num" w:pos="4320"/>
        </w:tabs>
        <w:ind w:left="4320" w:hanging="360"/>
      </w:pPr>
      <w:rPr>
        <w:rFonts w:ascii="Arial" w:hAnsi="Arial" w:hint="default"/>
      </w:rPr>
    </w:lvl>
    <w:lvl w:ilvl="5" w:tplc="758298AC" w:tentative="1">
      <w:start w:val="1"/>
      <w:numFmt w:val="bullet"/>
      <w:lvlText w:val="•"/>
      <w:lvlJc w:val="left"/>
      <w:pPr>
        <w:tabs>
          <w:tab w:val="num" w:pos="5040"/>
        </w:tabs>
        <w:ind w:left="5040" w:hanging="360"/>
      </w:pPr>
      <w:rPr>
        <w:rFonts w:ascii="Arial" w:hAnsi="Arial" w:hint="default"/>
      </w:rPr>
    </w:lvl>
    <w:lvl w:ilvl="6" w:tplc="912CBD8C" w:tentative="1">
      <w:start w:val="1"/>
      <w:numFmt w:val="bullet"/>
      <w:lvlText w:val="•"/>
      <w:lvlJc w:val="left"/>
      <w:pPr>
        <w:tabs>
          <w:tab w:val="num" w:pos="5760"/>
        </w:tabs>
        <w:ind w:left="5760" w:hanging="360"/>
      </w:pPr>
      <w:rPr>
        <w:rFonts w:ascii="Arial" w:hAnsi="Arial" w:hint="default"/>
      </w:rPr>
    </w:lvl>
    <w:lvl w:ilvl="7" w:tplc="415012F6" w:tentative="1">
      <w:start w:val="1"/>
      <w:numFmt w:val="bullet"/>
      <w:lvlText w:val="•"/>
      <w:lvlJc w:val="left"/>
      <w:pPr>
        <w:tabs>
          <w:tab w:val="num" w:pos="6480"/>
        </w:tabs>
        <w:ind w:left="6480" w:hanging="360"/>
      </w:pPr>
      <w:rPr>
        <w:rFonts w:ascii="Arial" w:hAnsi="Arial" w:hint="default"/>
      </w:rPr>
    </w:lvl>
    <w:lvl w:ilvl="8" w:tplc="D0B8D1C4" w:tentative="1">
      <w:start w:val="1"/>
      <w:numFmt w:val="bullet"/>
      <w:lvlText w:val="•"/>
      <w:lvlJc w:val="left"/>
      <w:pPr>
        <w:tabs>
          <w:tab w:val="num" w:pos="7200"/>
        </w:tabs>
        <w:ind w:left="7200" w:hanging="360"/>
      </w:pPr>
      <w:rPr>
        <w:rFonts w:ascii="Arial" w:hAnsi="Arial" w:hint="default"/>
      </w:rPr>
    </w:lvl>
  </w:abstractNum>
  <w:abstractNum w:abstractNumId="1" w15:restartNumberingAfterBreak="0">
    <w:nsid w:val="089438F4"/>
    <w:multiLevelType w:val="hybridMultilevel"/>
    <w:tmpl w:val="5268E692"/>
    <w:lvl w:ilvl="0" w:tplc="04090003">
      <w:start w:val="1"/>
      <w:numFmt w:val="bullet"/>
      <w:lvlText w:val="o"/>
      <w:lvlJc w:val="left"/>
      <w:pPr>
        <w:tabs>
          <w:tab w:val="num" w:pos="1440"/>
        </w:tabs>
        <w:ind w:left="1440" w:hanging="360"/>
      </w:pPr>
      <w:rPr>
        <w:rFonts w:ascii="Courier New" w:hAnsi="Courier New" w:cs="Courier New" w:hint="default"/>
      </w:rPr>
    </w:lvl>
    <w:lvl w:ilvl="1" w:tplc="FA2E777C">
      <w:numFmt w:val="bullet"/>
      <w:lvlText w:val="o"/>
      <w:lvlJc w:val="left"/>
      <w:pPr>
        <w:tabs>
          <w:tab w:val="num" w:pos="2160"/>
        </w:tabs>
        <w:ind w:left="2160" w:hanging="360"/>
      </w:pPr>
      <w:rPr>
        <w:rFonts w:ascii="Courier New" w:hAnsi="Courier New" w:hint="default"/>
      </w:rPr>
    </w:lvl>
    <w:lvl w:ilvl="2" w:tplc="6834EE9C">
      <w:numFmt w:val="bullet"/>
      <w:lvlText w:val="•"/>
      <w:lvlJc w:val="left"/>
      <w:pPr>
        <w:tabs>
          <w:tab w:val="num" w:pos="2880"/>
        </w:tabs>
        <w:ind w:left="2880" w:hanging="360"/>
      </w:pPr>
      <w:rPr>
        <w:rFonts w:ascii="Arial" w:hAnsi="Arial" w:hint="default"/>
      </w:rPr>
    </w:lvl>
    <w:lvl w:ilvl="3" w:tplc="96CE0358" w:tentative="1">
      <w:start w:val="1"/>
      <w:numFmt w:val="bullet"/>
      <w:lvlText w:val="•"/>
      <w:lvlJc w:val="left"/>
      <w:pPr>
        <w:tabs>
          <w:tab w:val="num" w:pos="3600"/>
        </w:tabs>
        <w:ind w:left="3600" w:hanging="360"/>
      </w:pPr>
      <w:rPr>
        <w:rFonts w:ascii="Arial" w:hAnsi="Arial" w:hint="default"/>
      </w:rPr>
    </w:lvl>
    <w:lvl w:ilvl="4" w:tplc="C5E22046" w:tentative="1">
      <w:start w:val="1"/>
      <w:numFmt w:val="bullet"/>
      <w:lvlText w:val="•"/>
      <w:lvlJc w:val="left"/>
      <w:pPr>
        <w:tabs>
          <w:tab w:val="num" w:pos="4320"/>
        </w:tabs>
        <w:ind w:left="4320" w:hanging="360"/>
      </w:pPr>
      <w:rPr>
        <w:rFonts w:ascii="Arial" w:hAnsi="Arial" w:hint="default"/>
      </w:rPr>
    </w:lvl>
    <w:lvl w:ilvl="5" w:tplc="758298AC" w:tentative="1">
      <w:start w:val="1"/>
      <w:numFmt w:val="bullet"/>
      <w:lvlText w:val="•"/>
      <w:lvlJc w:val="left"/>
      <w:pPr>
        <w:tabs>
          <w:tab w:val="num" w:pos="5040"/>
        </w:tabs>
        <w:ind w:left="5040" w:hanging="360"/>
      </w:pPr>
      <w:rPr>
        <w:rFonts w:ascii="Arial" w:hAnsi="Arial" w:hint="default"/>
      </w:rPr>
    </w:lvl>
    <w:lvl w:ilvl="6" w:tplc="912CBD8C" w:tentative="1">
      <w:start w:val="1"/>
      <w:numFmt w:val="bullet"/>
      <w:lvlText w:val="•"/>
      <w:lvlJc w:val="left"/>
      <w:pPr>
        <w:tabs>
          <w:tab w:val="num" w:pos="5760"/>
        </w:tabs>
        <w:ind w:left="5760" w:hanging="360"/>
      </w:pPr>
      <w:rPr>
        <w:rFonts w:ascii="Arial" w:hAnsi="Arial" w:hint="default"/>
      </w:rPr>
    </w:lvl>
    <w:lvl w:ilvl="7" w:tplc="415012F6" w:tentative="1">
      <w:start w:val="1"/>
      <w:numFmt w:val="bullet"/>
      <w:lvlText w:val="•"/>
      <w:lvlJc w:val="left"/>
      <w:pPr>
        <w:tabs>
          <w:tab w:val="num" w:pos="6480"/>
        </w:tabs>
        <w:ind w:left="6480" w:hanging="360"/>
      </w:pPr>
      <w:rPr>
        <w:rFonts w:ascii="Arial" w:hAnsi="Arial" w:hint="default"/>
      </w:rPr>
    </w:lvl>
    <w:lvl w:ilvl="8" w:tplc="D0B8D1C4"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0A89581E"/>
    <w:multiLevelType w:val="hybridMultilevel"/>
    <w:tmpl w:val="72104DD8"/>
    <w:lvl w:ilvl="0" w:tplc="B6BAB5F0">
      <w:start w:val="1"/>
      <w:numFmt w:val="bullet"/>
      <w:lvlText w:val="o"/>
      <w:lvlJc w:val="left"/>
      <w:pPr>
        <w:tabs>
          <w:tab w:val="num" w:pos="1080"/>
        </w:tabs>
        <w:ind w:left="1080" w:hanging="360"/>
      </w:pPr>
      <w:rPr>
        <w:rFonts w:ascii="Courier New" w:hAnsi="Courier New" w:hint="default"/>
      </w:rPr>
    </w:lvl>
    <w:lvl w:ilvl="1" w:tplc="3C167D6A">
      <w:start w:val="1"/>
      <w:numFmt w:val="bullet"/>
      <w:lvlText w:val="o"/>
      <w:lvlJc w:val="left"/>
      <w:pPr>
        <w:tabs>
          <w:tab w:val="num" w:pos="1800"/>
        </w:tabs>
        <w:ind w:left="1800" w:hanging="360"/>
      </w:pPr>
      <w:rPr>
        <w:rFonts w:ascii="Courier New" w:hAnsi="Courier New" w:hint="default"/>
      </w:rPr>
    </w:lvl>
    <w:lvl w:ilvl="2" w:tplc="B83AFB0C">
      <w:numFmt w:val="bullet"/>
      <w:lvlText w:val=""/>
      <w:lvlJc w:val="left"/>
      <w:pPr>
        <w:tabs>
          <w:tab w:val="num" w:pos="2520"/>
        </w:tabs>
        <w:ind w:left="2520" w:hanging="360"/>
      </w:pPr>
      <w:rPr>
        <w:rFonts w:ascii="Wingdings" w:hAnsi="Wingdings" w:hint="default"/>
      </w:rPr>
    </w:lvl>
    <w:lvl w:ilvl="3" w:tplc="8E1AFE50" w:tentative="1">
      <w:start w:val="1"/>
      <w:numFmt w:val="bullet"/>
      <w:lvlText w:val="o"/>
      <w:lvlJc w:val="left"/>
      <w:pPr>
        <w:tabs>
          <w:tab w:val="num" w:pos="3240"/>
        </w:tabs>
        <w:ind w:left="3240" w:hanging="360"/>
      </w:pPr>
      <w:rPr>
        <w:rFonts w:ascii="Courier New" w:hAnsi="Courier New" w:hint="default"/>
      </w:rPr>
    </w:lvl>
    <w:lvl w:ilvl="4" w:tplc="D214CAC0" w:tentative="1">
      <w:start w:val="1"/>
      <w:numFmt w:val="bullet"/>
      <w:lvlText w:val="o"/>
      <w:lvlJc w:val="left"/>
      <w:pPr>
        <w:tabs>
          <w:tab w:val="num" w:pos="3960"/>
        </w:tabs>
        <w:ind w:left="3960" w:hanging="360"/>
      </w:pPr>
      <w:rPr>
        <w:rFonts w:ascii="Courier New" w:hAnsi="Courier New" w:hint="default"/>
      </w:rPr>
    </w:lvl>
    <w:lvl w:ilvl="5" w:tplc="A9CA425A" w:tentative="1">
      <w:start w:val="1"/>
      <w:numFmt w:val="bullet"/>
      <w:lvlText w:val="o"/>
      <w:lvlJc w:val="left"/>
      <w:pPr>
        <w:tabs>
          <w:tab w:val="num" w:pos="4680"/>
        </w:tabs>
        <w:ind w:left="4680" w:hanging="360"/>
      </w:pPr>
      <w:rPr>
        <w:rFonts w:ascii="Courier New" w:hAnsi="Courier New" w:hint="default"/>
      </w:rPr>
    </w:lvl>
    <w:lvl w:ilvl="6" w:tplc="EEE6B03A" w:tentative="1">
      <w:start w:val="1"/>
      <w:numFmt w:val="bullet"/>
      <w:lvlText w:val="o"/>
      <w:lvlJc w:val="left"/>
      <w:pPr>
        <w:tabs>
          <w:tab w:val="num" w:pos="5400"/>
        </w:tabs>
        <w:ind w:left="5400" w:hanging="360"/>
      </w:pPr>
      <w:rPr>
        <w:rFonts w:ascii="Courier New" w:hAnsi="Courier New" w:hint="default"/>
      </w:rPr>
    </w:lvl>
    <w:lvl w:ilvl="7" w:tplc="57FE2500" w:tentative="1">
      <w:start w:val="1"/>
      <w:numFmt w:val="bullet"/>
      <w:lvlText w:val="o"/>
      <w:lvlJc w:val="left"/>
      <w:pPr>
        <w:tabs>
          <w:tab w:val="num" w:pos="6120"/>
        </w:tabs>
        <w:ind w:left="6120" w:hanging="360"/>
      </w:pPr>
      <w:rPr>
        <w:rFonts w:ascii="Courier New" w:hAnsi="Courier New" w:hint="default"/>
      </w:rPr>
    </w:lvl>
    <w:lvl w:ilvl="8" w:tplc="D9540C70" w:tentative="1">
      <w:start w:val="1"/>
      <w:numFmt w:val="bullet"/>
      <w:lvlText w:val="o"/>
      <w:lvlJc w:val="left"/>
      <w:pPr>
        <w:tabs>
          <w:tab w:val="num" w:pos="6840"/>
        </w:tabs>
        <w:ind w:left="6840" w:hanging="360"/>
      </w:pPr>
      <w:rPr>
        <w:rFonts w:ascii="Courier New" w:hAnsi="Courier New" w:hint="default"/>
      </w:rPr>
    </w:lvl>
  </w:abstractNum>
  <w:abstractNum w:abstractNumId="3" w15:restartNumberingAfterBreak="0">
    <w:nsid w:val="0CCE7B51"/>
    <w:multiLevelType w:val="hybridMultilevel"/>
    <w:tmpl w:val="3C3C3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9644A"/>
    <w:multiLevelType w:val="hybridMultilevel"/>
    <w:tmpl w:val="801054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B830EA"/>
    <w:multiLevelType w:val="hybridMultilevel"/>
    <w:tmpl w:val="7AD2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D5C6C"/>
    <w:multiLevelType w:val="hybridMultilevel"/>
    <w:tmpl w:val="9EE2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30E49"/>
    <w:multiLevelType w:val="hybridMultilevel"/>
    <w:tmpl w:val="9550B34A"/>
    <w:lvl w:ilvl="0" w:tplc="04090003">
      <w:start w:val="1"/>
      <w:numFmt w:val="bullet"/>
      <w:lvlText w:val="o"/>
      <w:lvlJc w:val="left"/>
      <w:pPr>
        <w:tabs>
          <w:tab w:val="num" w:pos="1440"/>
        </w:tabs>
        <w:ind w:left="1440" w:hanging="360"/>
      </w:pPr>
      <w:rPr>
        <w:rFonts w:ascii="Courier New" w:hAnsi="Courier New" w:cs="Courier New" w:hint="default"/>
      </w:rPr>
    </w:lvl>
    <w:lvl w:ilvl="1" w:tplc="FA2E777C">
      <w:numFmt w:val="bullet"/>
      <w:lvlText w:val="o"/>
      <w:lvlJc w:val="left"/>
      <w:pPr>
        <w:tabs>
          <w:tab w:val="num" w:pos="2160"/>
        </w:tabs>
        <w:ind w:left="2160" w:hanging="360"/>
      </w:pPr>
      <w:rPr>
        <w:rFonts w:ascii="Courier New" w:hAnsi="Courier New" w:hint="default"/>
      </w:rPr>
    </w:lvl>
    <w:lvl w:ilvl="2" w:tplc="6834EE9C">
      <w:numFmt w:val="bullet"/>
      <w:lvlText w:val="•"/>
      <w:lvlJc w:val="left"/>
      <w:pPr>
        <w:tabs>
          <w:tab w:val="num" w:pos="2880"/>
        </w:tabs>
        <w:ind w:left="2880" w:hanging="360"/>
      </w:pPr>
      <w:rPr>
        <w:rFonts w:ascii="Arial" w:hAnsi="Arial" w:hint="default"/>
      </w:rPr>
    </w:lvl>
    <w:lvl w:ilvl="3" w:tplc="96CE0358" w:tentative="1">
      <w:start w:val="1"/>
      <w:numFmt w:val="bullet"/>
      <w:lvlText w:val="•"/>
      <w:lvlJc w:val="left"/>
      <w:pPr>
        <w:tabs>
          <w:tab w:val="num" w:pos="3600"/>
        </w:tabs>
        <w:ind w:left="3600" w:hanging="360"/>
      </w:pPr>
      <w:rPr>
        <w:rFonts w:ascii="Arial" w:hAnsi="Arial" w:hint="default"/>
      </w:rPr>
    </w:lvl>
    <w:lvl w:ilvl="4" w:tplc="C5E22046" w:tentative="1">
      <w:start w:val="1"/>
      <w:numFmt w:val="bullet"/>
      <w:lvlText w:val="•"/>
      <w:lvlJc w:val="left"/>
      <w:pPr>
        <w:tabs>
          <w:tab w:val="num" w:pos="4320"/>
        </w:tabs>
        <w:ind w:left="4320" w:hanging="360"/>
      </w:pPr>
      <w:rPr>
        <w:rFonts w:ascii="Arial" w:hAnsi="Arial" w:hint="default"/>
      </w:rPr>
    </w:lvl>
    <w:lvl w:ilvl="5" w:tplc="758298AC" w:tentative="1">
      <w:start w:val="1"/>
      <w:numFmt w:val="bullet"/>
      <w:lvlText w:val="•"/>
      <w:lvlJc w:val="left"/>
      <w:pPr>
        <w:tabs>
          <w:tab w:val="num" w:pos="5040"/>
        </w:tabs>
        <w:ind w:left="5040" w:hanging="360"/>
      </w:pPr>
      <w:rPr>
        <w:rFonts w:ascii="Arial" w:hAnsi="Arial" w:hint="default"/>
      </w:rPr>
    </w:lvl>
    <w:lvl w:ilvl="6" w:tplc="912CBD8C" w:tentative="1">
      <w:start w:val="1"/>
      <w:numFmt w:val="bullet"/>
      <w:lvlText w:val="•"/>
      <w:lvlJc w:val="left"/>
      <w:pPr>
        <w:tabs>
          <w:tab w:val="num" w:pos="5760"/>
        </w:tabs>
        <w:ind w:left="5760" w:hanging="360"/>
      </w:pPr>
      <w:rPr>
        <w:rFonts w:ascii="Arial" w:hAnsi="Arial" w:hint="default"/>
      </w:rPr>
    </w:lvl>
    <w:lvl w:ilvl="7" w:tplc="415012F6" w:tentative="1">
      <w:start w:val="1"/>
      <w:numFmt w:val="bullet"/>
      <w:lvlText w:val="•"/>
      <w:lvlJc w:val="left"/>
      <w:pPr>
        <w:tabs>
          <w:tab w:val="num" w:pos="6480"/>
        </w:tabs>
        <w:ind w:left="6480" w:hanging="360"/>
      </w:pPr>
      <w:rPr>
        <w:rFonts w:ascii="Arial" w:hAnsi="Arial" w:hint="default"/>
      </w:rPr>
    </w:lvl>
    <w:lvl w:ilvl="8" w:tplc="D0B8D1C4" w:tentative="1">
      <w:start w:val="1"/>
      <w:numFmt w:val="bullet"/>
      <w:lvlText w:val="•"/>
      <w:lvlJc w:val="left"/>
      <w:pPr>
        <w:tabs>
          <w:tab w:val="num" w:pos="7200"/>
        </w:tabs>
        <w:ind w:left="7200" w:hanging="360"/>
      </w:pPr>
      <w:rPr>
        <w:rFonts w:ascii="Arial" w:hAnsi="Arial" w:hint="default"/>
      </w:rPr>
    </w:lvl>
  </w:abstractNum>
  <w:abstractNum w:abstractNumId="8" w15:restartNumberingAfterBreak="0">
    <w:nsid w:val="3C3576D1"/>
    <w:multiLevelType w:val="hybridMultilevel"/>
    <w:tmpl w:val="CE760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041F3"/>
    <w:multiLevelType w:val="hybridMultilevel"/>
    <w:tmpl w:val="A2E0E6C2"/>
    <w:lvl w:ilvl="0" w:tplc="30C8AEA6">
      <w:start w:val="1"/>
      <w:numFmt w:val="bullet"/>
      <w:lvlText w:val=""/>
      <w:lvlJc w:val="left"/>
      <w:pPr>
        <w:tabs>
          <w:tab w:val="num" w:pos="720"/>
        </w:tabs>
        <w:ind w:left="720" w:hanging="360"/>
      </w:pPr>
      <w:rPr>
        <w:rFonts w:ascii="Wingdings" w:hAnsi="Wingdings" w:hint="default"/>
      </w:rPr>
    </w:lvl>
    <w:lvl w:ilvl="1" w:tplc="AF3E70D4">
      <w:numFmt w:val="none"/>
      <w:lvlText w:val=""/>
      <w:lvlJc w:val="left"/>
      <w:pPr>
        <w:tabs>
          <w:tab w:val="num" w:pos="360"/>
        </w:tabs>
      </w:pPr>
    </w:lvl>
    <w:lvl w:ilvl="2" w:tplc="FD881118" w:tentative="1">
      <w:start w:val="1"/>
      <w:numFmt w:val="bullet"/>
      <w:lvlText w:val=""/>
      <w:lvlJc w:val="left"/>
      <w:pPr>
        <w:tabs>
          <w:tab w:val="num" w:pos="2160"/>
        </w:tabs>
        <w:ind w:left="2160" w:hanging="360"/>
      </w:pPr>
      <w:rPr>
        <w:rFonts w:ascii="Wingdings" w:hAnsi="Wingdings" w:hint="default"/>
      </w:rPr>
    </w:lvl>
    <w:lvl w:ilvl="3" w:tplc="3258AE16" w:tentative="1">
      <w:start w:val="1"/>
      <w:numFmt w:val="bullet"/>
      <w:lvlText w:val=""/>
      <w:lvlJc w:val="left"/>
      <w:pPr>
        <w:tabs>
          <w:tab w:val="num" w:pos="2880"/>
        </w:tabs>
        <w:ind w:left="2880" w:hanging="360"/>
      </w:pPr>
      <w:rPr>
        <w:rFonts w:ascii="Wingdings" w:hAnsi="Wingdings" w:hint="default"/>
      </w:rPr>
    </w:lvl>
    <w:lvl w:ilvl="4" w:tplc="EF0AE6EA" w:tentative="1">
      <w:start w:val="1"/>
      <w:numFmt w:val="bullet"/>
      <w:lvlText w:val=""/>
      <w:lvlJc w:val="left"/>
      <w:pPr>
        <w:tabs>
          <w:tab w:val="num" w:pos="3600"/>
        </w:tabs>
        <w:ind w:left="3600" w:hanging="360"/>
      </w:pPr>
      <w:rPr>
        <w:rFonts w:ascii="Wingdings" w:hAnsi="Wingdings" w:hint="default"/>
      </w:rPr>
    </w:lvl>
    <w:lvl w:ilvl="5" w:tplc="60AAB44A" w:tentative="1">
      <w:start w:val="1"/>
      <w:numFmt w:val="bullet"/>
      <w:lvlText w:val=""/>
      <w:lvlJc w:val="left"/>
      <w:pPr>
        <w:tabs>
          <w:tab w:val="num" w:pos="4320"/>
        </w:tabs>
        <w:ind w:left="4320" w:hanging="360"/>
      </w:pPr>
      <w:rPr>
        <w:rFonts w:ascii="Wingdings" w:hAnsi="Wingdings" w:hint="default"/>
      </w:rPr>
    </w:lvl>
    <w:lvl w:ilvl="6" w:tplc="17BA95E8" w:tentative="1">
      <w:start w:val="1"/>
      <w:numFmt w:val="bullet"/>
      <w:lvlText w:val=""/>
      <w:lvlJc w:val="left"/>
      <w:pPr>
        <w:tabs>
          <w:tab w:val="num" w:pos="5040"/>
        </w:tabs>
        <w:ind w:left="5040" w:hanging="360"/>
      </w:pPr>
      <w:rPr>
        <w:rFonts w:ascii="Wingdings" w:hAnsi="Wingdings" w:hint="default"/>
      </w:rPr>
    </w:lvl>
    <w:lvl w:ilvl="7" w:tplc="81DA2E9C" w:tentative="1">
      <w:start w:val="1"/>
      <w:numFmt w:val="bullet"/>
      <w:lvlText w:val=""/>
      <w:lvlJc w:val="left"/>
      <w:pPr>
        <w:tabs>
          <w:tab w:val="num" w:pos="5760"/>
        </w:tabs>
        <w:ind w:left="5760" w:hanging="360"/>
      </w:pPr>
      <w:rPr>
        <w:rFonts w:ascii="Wingdings" w:hAnsi="Wingdings" w:hint="default"/>
      </w:rPr>
    </w:lvl>
    <w:lvl w:ilvl="8" w:tplc="8AA8E9C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96F8E"/>
    <w:multiLevelType w:val="hybridMultilevel"/>
    <w:tmpl w:val="050CF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3050A"/>
    <w:multiLevelType w:val="hybridMultilevel"/>
    <w:tmpl w:val="EDEAAB04"/>
    <w:lvl w:ilvl="0" w:tplc="5E320ADA">
      <w:start w:val="1"/>
      <w:numFmt w:val="bullet"/>
      <w:lvlText w:val="o"/>
      <w:lvlJc w:val="left"/>
      <w:pPr>
        <w:tabs>
          <w:tab w:val="num" w:pos="720"/>
        </w:tabs>
        <w:ind w:left="720" w:hanging="360"/>
      </w:pPr>
      <w:rPr>
        <w:rFonts w:ascii="Courier New" w:hAnsi="Courier New" w:hint="default"/>
      </w:rPr>
    </w:lvl>
    <w:lvl w:ilvl="1" w:tplc="AD3E993E">
      <w:start w:val="1"/>
      <w:numFmt w:val="bullet"/>
      <w:lvlText w:val="o"/>
      <w:lvlJc w:val="left"/>
      <w:pPr>
        <w:tabs>
          <w:tab w:val="num" w:pos="1440"/>
        </w:tabs>
        <w:ind w:left="1440" w:hanging="360"/>
      </w:pPr>
      <w:rPr>
        <w:rFonts w:ascii="Courier New" w:hAnsi="Courier New" w:hint="default"/>
      </w:rPr>
    </w:lvl>
    <w:lvl w:ilvl="2" w:tplc="8D84849C">
      <w:numFmt w:val="bullet"/>
      <w:lvlText w:val=""/>
      <w:lvlJc w:val="left"/>
      <w:pPr>
        <w:tabs>
          <w:tab w:val="num" w:pos="2160"/>
        </w:tabs>
        <w:ind w:left="2160" w:hanging="360"/>
      </w:pPr>
      <w:rPr>
        <w:rFonts w:ascii="Wingdings" w:hAnsi="Wingdings" w:hint="default"/>
      </w:rPr>
    </w:lvl>
    <w:lvl w:ilvl="3" w:tplc="C3DA04E2" w:tentative="1">
      <w:start w:val="1"/>
      <w:numFmt w:val="bullet"/>
      <w:lvlText w:val="o"/>
      <w:lvlJc w:val="left"/>
      <w:pPr>
        <w:tabs>
          <w:tab w:val="num" w:pos="2880"/>
        </w:tabs>
        <w:ind w:left="2880" w:hanging="360"/>
      </w:pPr>
      <w:rPr>
        <w:rFonts w:ascii="Courier New" w:hAnsi="Courier New" w:hint="default"/>
      </w:rPr>
    </w:lvl>
    <w:lvl w:ilvl="4" w:tplc="AFF4B2D8" w:tentative="1">
      <w:start w:val="1"/>
      <w:numFmt w:val="bullet"/>
      <w:lvlText w:val="o"/>
      <w:lvlJc w:val="left"/>
      <w:pPr>
        <w:tabs>
          <w:tab w:val="num" w:pos="3600"/>
        </w:tabs>
        <w:ind w:left="3600" w:hanging="360"/>
      </w:pPr>
      <w:rPr>
        <w:rFonts w:ascii="Courier New" w:hAnsi="Courier New" w:hint="default"/>
      </w:rPr>
    </w:lvl>
    <w:lvl w:ilvl="5" w:tplc="9E06B846" w:tentative="1">
      <w:start w:val="1"/>
      <w:numFmt w:val="bullet"/>
      <w:lvlText w:val="o"/>
      <w:lvlJc w:val="left"/>
      <w:pPr>
        <w:tabs>
          <w:tab w:val="num" w:pos="4320"/>
        </w:tabs>
        <w:ind w:left="4320" w:hanging="360"/>
      </w:pPr>
      <w:rPr>
        <w:rFonts w:ascii="Courier New" w:hAnsi="Courier New" w:hint="default"/>
      </w:rPr>
    </w:lvl>
    <w:lvl w:ilvl="6" w:tplc="DD081F64" w:tentative="1">
      <w:start w:val="1"/>
      <w:numFmt w:val="bullet"/>
      <w:lvlText w:val="o"/>
      <w:lvlJc w:val="left"/>
      <w:pPr>
        <w:tabs>
          <w:tab w:val="num" w:pos="5040"/>
        </w:tabs>
        <w:ind w:left="5040" w:hanging="360"/>
      </w:pPr>
      <w:rPr>
        <w:rFonts w:ascii="Courier New" w:hAnsi="Courier New" w:hint="default"/>
      </w:rPr>
    </w:lvl>
    <w:lvl w:ilvl="7" w:tplc="84509018" w:tentative="1">
      <w:start w:val="1"/>
      <w:numFmt w:val="bullet"/>
      <w:lvlText w:val="o"/>
      <w:lvlJc w:val="left"/>
      <w:pPr>
        <w:tabs>
          <w:tab w:val="num" w:pos="5760"/>
        </w:tabs>
        <w:ind w:left="5760" w:hanging="360"/>
      </w:pPr>
      <w:rPr>
        <w:rFonts w:ascii="Courier New" w:hAnsi="Courier New" w:hint="default"/>
      </w:rPr>
    </w:lvl>
    <w:lvl w:ilvl="8" w:tplc="90743BBE"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5BEF2F30"/>
    <w:multiLevelType w:val="hybridMultilevel"/>
    <w:tmpl w:val="14FA2C4C"/>
    <w:lvl w:ilvl="0" w:tplc="C6F66624">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52308B02">
      <w:numFmt w:val="bullet"/>
      <w:lvlText w:val=""/>
      <w:lvlJc w:val="left"/>
      <w:pPr>
        <w:tabs>
          <w:tab w:val="num" w:pos="2160"/>
        </w:tabs>
        <w:ind w:left="2160" w:hanging="360"/>
      </w:pPr>
      <w:rPr>
        <w:rFonts w:ascii="Wingdings" w:hAnsi="Wingdings" w:hint="default"/>
      </w:rPr>
    </w:lvl>
    <w:lvl w:ilvl="3" w:tplc="64824BE0" w:tentative="1">
      <w:start w:val="1"/>
      <w:numFmt w:val="bullet"/>
      <w:lvlText w:val="o"/>
      <w:lvlJc w:val="left"/>
      <w:pPr>
        <w:tabs>
          <w:tab w:val="num" w:pos="2880"/>
        </w:tabs>
        <w:ind w:left="2880" w:hanging="360"/>
      </w:pPr>
      <w:rPr>
        <w:rFonts w:ascii="Courier New" w:hAnsi="Courier New" w:hint="default"/>
      </w:rPr>
    </w:lvl>
    <w:lvl w:ilvl="4" w:tplc="3E665144" w:tentative="1">
      <w:start w:val="1"/>
      <w:numFmt w:val="bullet"/>
      <w:lvlText w:val="o"/>
      <w:lvlJc w:val="left"/>
      <w:pPr>
        <w:tabs>
          <w:tab w:val="num" w:pos="3600"/>
        </w:tabs>
        <w:ind w:left="3600" w:hanging="360"/>
      </w:pPr>
      <w:rPr>
        <w:rFonts w:ascii="Courier New" w:hAnsi="Courier New" w:hint="default"/>
      </w:rPr>
    </w:lvl>
    <w:lvl w:ilvl="5" w:tplc="0B843D5C" w:tentative="1">
      <w:start w:val="1"/>
      <w:numFmt w:val="bullet"/>
      <w:lvlText w:val="o"/>
      <w:lvlJc w:val="left"/>
      <w:pPr>
        <w:tabs>
          <w:tab w:val="num" w:pos="4320"/>
        </w:tabs>
        <w:ind w:left="4320" w:hanging="360"/>
      </w:pPr>
      <w:rPr>
        <w:rFonts w:ascii="Courier New" w:hAnsi="Courier New" w:hint="default"/>
      </w:rPr>
    </w:lvl>
    <w:lvl w:ilvl="6" w:tplc="42E26C5C" w:tentative="1">
      <w:start w:val="1"/>
      <w:numFmt w:val="bullet"/>
      <w:lvlText w:val="o"/>
      <w:lvlJc w:val="left"/>
      <w:pPr>
        <w:tabs>
          <w:tab w:val="num" w:pos="5040"/>
        </w:tabs>
        <w:ind w:left="5040" w:hanging="360"/>
      </w:pPr>
      <w:rPr>
        <w:rFonts w:ascii="Courier New" w:hAnsi="Courier New" w:hint="default"/>
      </w:rPr>
    </w:lvl>
    <w:lvl w:ilvl="7" w:tplc="87344C6A" w:tentative="1">
      <w:start w:val="1"/>
      <w:numFmt w:val="bullet"/>
      <w:lvlText w:val="o"/>
      <w:lvlJc w:val="left"/>
      <w:pPr>
        <w:tabs>
          <w:tab w:val="num" w:pos="5760"/>
        </w:tabs>
        <w:ind w:left="5760" w:hanging="360"/>
      </w:pPr>
      <w:rPr>
        <w:rFonts w:ascii="Courier New" w:hAnsi="Courier New" w:hint="default"/>
      </w:rPr>
    </w:lvl>
    <w:lvl w:ilvl="8" w:tplc="1070EAC4"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5E1B7DED"/>
    <w:multiLevelType w:val="hybridMultilevel"/>
    <w:tmpl w:val="7340E3B8"/>
    <w:lvl w:ilvl="0" w:tplc="B6BAB5F0">
      <w:start w:val="1"/>
      <w:numFmt w:val="bullet"/>
      <w:lvlText w:val="o"/>
      <w:lvlJc w:val="left"/>
      <w:pPr>
        <w:tabs>
          <w:tab w:val="num" w:pos="1080"/>
        </w:tabs>
        <w:ind w:left="1080" w:hanging="360"/>
      </w:pPr>
      <w:rPr>
        <w:rFonts w:ascii="Courier New" w:hAnsi="Courier New" w:hint="default"/>
      </w:rPr>
    </w:lvl>
    <w:lvl w:ilvl="1" w:tplc="04090005">
      <w:start w:val="1"/>
      <w:numFmt w:val="bullet"/>
      <w:lvlText w:val=""/>
      <w:lvlJc w:val="left"/>
      <w:pPr>
        <w:tabs>
          <w:tab w:val="num" w:pos="1800"/>
        </w:tabs>
        <w:ind w:left="1800" w:hanging="360"/>
      </w:pPr>
      <w:rPr>
        <w:rFonts w:ascii="Wingdings" w:hAnsi="Wingdings" w:hint="default"/>
      </w:rPr>
    </w:lvl>
    <w:lvl w:ilvl="2" w:tplc="B83AFB0C">
      <w:numFmt w:val="bullet"/>
      <w:lvlText w:val=""/>
      <w:lvlJc w:val="left"/>
      <w:pPr>
        <w:tabs>
          <w:tab w:val="num" w:pos="2520"/>
        </w:tabs>
        <w:ind w:left="2520" w:hanging="360"/>
      </w:pPr>
      <w:rPr>
        <w:rFonts w:ascii="Wingdings" w:hAnsi="Wingdings" w:hint="default"/>
      </w:rPr>
    </w:lvl>
    <w:lvl w:ilvl="3" w:tplc="8E1AFE50" w:tentative="1">
      <w:start w:val="1"/>
      <w:numFmt w:val="bullet"/>
      <w:lvlText w:val="o"/>
      <w:lvlJc w:val="left"/>
      <w:pPr>
        <w:tabs>
          <w:tab w:val="num" w:pos="3240"/>
        </w:tabs>
        <w:ind w:left="3240" w:hanging="360"/>
      </w:pPr>
      <w:rPr>
        <w:rFonts w:ascii="Courier New" w:hAnsi="Courier New" w:hint="default"/>
      </w:rPr>
    </w:lvl>
    <w:lvl w:ilvl="4" w:tplc="D214CAC0" w:tentative="1">
      <w:start w:val="1"/>
      <w:numFmt w:val="bullet"/>
      <w:lvlText w:val="o"/>
      <w:lvlJc w:val="left"/>
      <w:pPr>
        <w:tabs>
          <w:tab w:val="num" w:pos="3960"/>
        </w:tabs>
        <w:ind w:left="3960" w:hanging="360"/>
      </w:pPr>
      <w:rPr>
        <w:rFonts w:ascii="Courier New" w:hAnsi="Courier New" w:hint="default"/>
      </w:rPr>
    </w:lvl>
    <w:lvl w:ilvl="5" w:tplc="A9CA425A" w:tentative="1">
      <w:start w:val="1"/>
      <w:numFmt w:val="bullet"/>
      <w:lvlText w:val="o"/>
      <w:lvlJc w:val="left"/>
      <w:pPr>
        <w:tabs>
          <w:tab w:val="num" w:pos="4680"/>
        </w:tabs>
        <w:ind w:left="4680" w:hanging="360"/>
      </w:pPr>
      <w:rPr>
        <w:rFonts w:ascii="Courier New" w:hAnsi="Courier New" w:hint="default"/>
      </w:rPr>
    </w:lvl>
    <w:lvl w:ilvl="6" w:tplc="EEE6B03A" w:tentative="1">
      <w:start w:val="1"/>
      <w:numFmt w:val="bullet"/>
      <w:lvlText w:val="o"/>
      <w:lvlJc w:val="left"/>
      <w:pPr>
        <w:tabs>
          <w:tab w:val="num" w:pos="5400"/>
        </w:tabs>
        <w:ind w:left="5400" w:hanging="360"/>
      </w:pPr>
      <w:rPr>
        <w:rFonts w:ascii="Courier New" w:hAnsi="Courier New" w:hint="default"/>
      </w:rPr>
    </w:lvl>
    <w:lvl w:ilvl="7" w:tplc="57FE2500" w:tentative="1">
      <w:start w:val="1"/>
      <w:numFmt w:val="bullet"/>
      <w:lvlText w:val="o"/>
      <w:lvlJc w:val="left"/>
      <w:pPr>
        <w:tabs>
          <w:tab w:val="num" w:pos="6120"/>
        </w:tabs>
        <w:ind w:left="6120" w:hanging="360"/>
      </w:pPr>
      <w:rPr>
        <w:rFonts w:ascii="Courier New" w:hAnsi="Courier New" w:hint="default"/>
      </w:rPr>
    </w:lvl>
    <w:lvl w:ilvl="8" w:tplc="D9540C70" w:tentative="1">
      <w:start w:val="1"/>
      <w:numFmt w:val="bullet"/>
      <w:lvlText w:val="o"/>
      <w:lvlJc w:val="left"/>
      <w:pPr>
        <w:tabs>
          <w:tab w:val="num" w:pos="6840"/>
        </w:tabs>
        <w:ind w:left="6840" w:hanging="360"/>
      </w:pPr>
      <w:rPr>
        <w:rFonts w:ascii="Courier New" w:hAnsi="Courier New" w:hint="default"/>
      </w:rPr>
    </w:lvl>
  </w:abstractNum>
  <w:abstractNum w:abstractNumId="14" w15:restartNumberingAfterBreak="0">
    <w:nsid w:val="63F04995"/>
    <w:multiLevelType w:val="hybridMultilevel"/>
    <w:tmpl w:val="360235A2"/>
    <w:lvl w:ilvl="0" w:tplc="1286DF1E">
      <w:start w:val="1"/>
      <w:numFmt w:val="bullet"/>
      <w:lvlText w:val="o"/>
      <w:lvlJc w:val="left"/>
      <w:pPr>
        <w:tabs>
          <w:tab w:val="num" w:pos="1080"/>
        </w:tabs>
        <w:ind w:left="1080" w:hanging="360"/>
      </w:pPr>
      <w:rPr>
        <w:rFonts w:ascii="Courier New" w:hAnsi="Courier New" w:hint="default"/>
      </w:rPr>
    </w:lvl>
    <w:lvl w:ilvl="1" w:tplc="466273C6">
      <w:start w:val="1"/>
      <w:numFmt w:val="bullet"/>
      <w:lvlText w:val="o"/>
      <w:lvlJc w:val="left"/>
      <w:pPr>
        <w:tabs>
          <w:tab w:val="num" w:pos="1800"/>
        </w:tabs>
        <w:ind w:left="1800" w:hanging="360"/>
      </w:pPr>
      <w:rPr>
        <w:rFonts w:ascii="Courier New" w:hAnsi="Courier New" w:hint="default"/>
      </w:rPr>
    </w:lvl>
    <w:lvl w:ilvl="2" w:tplc="E2BE1DCE" w:tentative="1">
      <w:start w:val="1"/>
      <w:numFmt w:val="bullet"/>
      <w:lvlText w:val="o"/>
      <w:lvlJc w:val="left"/>
      <w:pPr>
        <w:tabs>
          <w:tab w:val="num" w:pos="2520"/>
        </w:tabs>
        <w:ind w:left="2520" w:hanging="360"/>
      </w:pPr>
      <w:rPr>
        <w:rFonts w:ascii="Courier New" w:hAnsi="Courier New" w:hint="default"/>
      </w:rPr>
    </w:lvl>
    <w:lvl w:ilvl="3" w:tplc="BD0AD97E" w:tentative="1">
      <w:start w:val="1"/>
      <w:numFmt w:val="bullet"/>
      <w:lvlText w:val="o"/>
      <w:lvlJc w:val="left"/>
      <w:pPr>
        <w:tabs>
          <w:tab w:val="num" w:pos="3240"/>
        </w:tabs>
        <w:ind w:left="3240" w:hanging="360"/>
      </w:pPr>
      <w:rPr>
        <w:rFonts w:ascii="Courier New" w:hAnsi="Courier New" w:hint="default"/>
      </w:rPr>
    </w:lvl>
    <w:lvl w:ilvl="4" w:tplc="32FE8AEC" w:tentative="1">
      <w:start w:val="1"/>
      <w:numFmt w:val="bullet"/>
      <w:lvlText w:val="o"/>
      <w:lvlJc w:val="left"/>
      <w:pPr>
        <w:tabs>
          <w:tab w:val="num" w:pos="3960"/>
        </w:tabs>
        <w:ind w:left="3960" w:hanging="360"/>
      </w:pPr>
      <w:rPr>
        <w:rFonts w:ascii="Courier New" w:hAnsi="Courier New" w:hint="default"/>
      </w:rPr>
    </w:lvl>
    <w:lvl w:ilvl="5" w:tplc="128242B2" w:tentative="1">
      <w:start w:val="1"/>
      <w:numFmt w:val="bullet"/>
      <w:lvlText w:val="o"/>
      <w:lvlJc w:val="left"/>
      <w:pPr>
        <w:tabs>
          <w:tab w:val="num" w:pos="4680"/>
        </w:tabs>
        <w:ind w:left="4680" w:hanging="360"/>
      </w:pPr>
      <w:rPr>
        <w:rFonts w:ascii="Courier New" w:hAnsi="Courier New" w:hint="default"/>
      </w:rPr>
    </w:lvl>
    <w:lvl w:ilvl="6" w:tplc="1B5628EA" w:tentative="1">
      <w:start w:val="1"/>
      <w:numFmt w:val="bullet"/>
      <w:lvlText w:val="o"/>
      <w:lvlJc w:val="left"/>
      <w:pPr>
        <w:tabs>
          <w:tab w:val="num" w:pos="5400"/>
        </w:tabs>
        <w:ind w:left="5400" w:hanging="360"/>
      </w:pPr>
      <w:rPr>
        <w:rFonts w:ascii="Courier New" w:hAnsi="Courier New" w:hint="default"/>
      </w:rPr>
    </w:lvl>
    <w:lvl w:ilvl="7" w:tplc="F8707CF4" w:tentative="1">
      <w:start w:val="1"/>
      <w:numFmt w:val="bullet"/>
      <w:lvlText w:val="o"/>
      <w:lvlJc w:val="left"/>
      <w:pPr>
        <w:tabs>
          <w:tab w:val="num" w:pos="6120"/>
        </w:tabs>
        <w:ind w:left="6120" w:hanging="360"/>
      </w:pPr>
      <w:rPr>
        <w:rFonts w:ascii="Courier New" w:hAnsi="Courier New" w:hint="default"/>
      </w:rPr>
    </w:lvl>
    <w:lvl w:ilvl="8" w:tplc="4002147C" w:tentative="1">
      <w:start w:val="1"/>
      <w:numFmt w:val="bullet"/>
      <w:lvlText w:val="o"/>
      <w:lvlJc w:val="left"/>
      <w:pPr>
        <w:tabs>
          <w:tab w:val="num" w:pos="6840"/>
        </w:tabs>
        <w:ind w:left="6840" w:hanging="360"/>
      </w:pPr>
      <w:rPr>
        <w:rFonts w:ascii="Courier New" w:hAnsi="Courier New" w:hint="default"/>
      </w:rPr>
    </w:lvl>
  </w:abstractNum>
  <w:abstractNum w:abstractNumId="15" w15:restartNumberingAfterBreak="0">
    <w:nsid w:val="675C755B"/>
    <w:multiLevelType w:val="hybridMultilevel"/>
    <w:tmpl w:val="E676FE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F75986"/>
    <w:multiLevelType w:val="hybridMultilevel"/>
    <w:tmpl w:val="511C29F4"/>
    <w:lvl w:ilvl="0" w:tplc="C6F66624">
      <w:start w:val="1"/>
      <w:numFmt w:val="bullet"/>
      <w:lvlText w:val="o"/>
      <w:lvlJc w:val="left"/>
      <w:pPr>
        <w:tabs>
          <w:tab w:val="num" w:pos="720"/>
        </w:tabs>
        <w:ind w:left="720" w:hanging="360"/>
      </w:pPr>
      <w:rPr>
        <w:rFonts w:ascii="Courier New" w:hAnsi="Courier New" w:hint="default"/>
      </w:rPr>
    </w:lvl>
    <w:lvl w:ilvl="1" w:tplc="CE08C3F6">
      <w:start w:val="1"/>
      <w:numFmt w:val="bullet"/>
      <w:lvlText w:val="o"/>
      <w:lvlJc w:val="left"/>
      <w:pPr>
        <w:tabs>
          <w:tab w:val="num" w:pos="1440"/>
        </w:tabs>
        <w:ind w:left="1440" w:hanging="360"/>
      </w:pPr>
      <w:rPr>
        <w:rFonts w:ascii="Courier New" w:hAnsi="Courier New" w:hint="default"/>
      </w:rPr>
    </w:lvl>
    <w:lvl w:ilvl="2" w:tplc="52308B02">
      <w:numFmt w:val="bullet"/>
      <w:lvlText w:val=""/>
      <w:lvlJc w:val="left"/>
      <w:pPr>
        <w:tabs>
          <w:tab w:val="num" w:pos="2160"/>
        </w:tabs>
        <w:ind w:left="2160" w:hanging="360"/>
      </w:pPr>
      <w:rPr>
        <w:rFonts w:ascii="Wingdings" w:hAnsi="Wingdings" w:hint="default"/>
      </w:rPr>
    </w:lvl>
    <w:lvl w:ilvl="3" w:tplc="64824BE0" w:tentative="1">
      <w:start w:val="1"/>
      <w:numFmt w:val="bullet"/>
      <w:lvlText w:val="o"/>
      <w:lvlJc w:val="left"/>
      <w:pPr>
        <w:tabs>
          <w:tab w:val="num" w:pos="2880"/>
        </w:tabs>
        <w:ind w:left="2880" w:hanging="360"/>
      </w:pPr>
      <w:rPr>
        <w:rFonts w:ascii="Courier New" w:hAnsi="Courier New" w:hint="default"/>
      </w:rPr>
    </w:lvl>
    <w:lvl w:ilvl="4" w:tplc="3E665144" w:tentative="1">
      <w:start w:val="1"/>
      <w:numFmt w:val="bullet"/>
      <w:lvlText w:val="o"/>
      <w:lvlJc w:val="left"/>
      <w:pPr>
        <w:tabs>
          <w:tab w:val="num" w:pos="3600"/>
        </w:tabs>
        <w:ind w:left="3600" w:hanging="360"/>
      </w:pPr>
      <w:rPr>
        <w:rFonts w:ascii="Courier New" w:hAnsi="Courier New" w:hint="default"/>
      </w:rPr>
    </w:lvl>
    <w:lvl w:ilvl="5" w:tplc="0B843D5C" w:tentative="1">
      <w:start w:val="1"/>
      <w:numFmt w:val="bullet"/>
      <w:lvlText w:val="o"/>
      <w:lvlJc w:val="left"/>
      <w:pPr>
        <w:tabs>
          <w:tab w:val="num" w:pos="4320"/>
        </w:tabs>
        <w:ind w:left="4320" w:hanging="360"/>
      </w:pPr>
      <w:rPr>
        <w:rFonts w:ascii="Courier New" w:hAnsi="Courier New" w:hint="default"/>
      </w:rPr>
    </w:lvl>
    <w:lvl w:ilvl="6" w:tplc="42E26C5C" w:tentative="1">
      <w:start w:val="1"/>
      <w:numFmt w:val="bullet"/>
      <w:lvlText w:val="o"/>
      <w:lvlJc w:val="left"/>
      <w:pPr>
        <w:tabs>
          <w:tab w:val="num" w:pos="5040"/>
        </w:tabs>
        <w:ind w:left="5040" w:hanging="360"/>
      </w:pPr>
      <w:rPr>
        <w:rFonts w:ascii="Courier New" w:hAnsi="Courier New" w:hint="default"/>
      </w:rPr>
    </w:lvl>
    <w:lvl w:ilvl="7" w:tplc="87344C6A" w:tentative="1">
      <w:start w:val="1"/>
      <w:numFmt w:val="bullet"/>
      <w:lvlText w:val="o"/>
      <w:lvlJc w:val="left"/>
      <w:pPr>
        <w:tabs>
          <w:tab w:val="num" w:pos="5760"/>
        </w:tabs>
        <w:ind w:left="5760" w:hanging="360"/>
      </w:pPr>
      <w:rPr>
        <w:rFonts w:ascii="Courier New" w:hAnsi="Courier New" w:hint="default"/>
      </w:rPr>
    </w:lvl>
    <w:lvl w:ilvl="8" w:tplc="1070EAC4" w:tentative="1">
      <w:start w:val="1"/>
      <w:numFmt w:val="bullet"/>
      <w:lvlText w:val="o"/>
      <w:lvlJc w:val="left"/>
      <w:pPr>
        <w:tabs>
          <w:tab w:val="num" w:pos="6480"/>
        </w:tabs>
        <w:ind w:left="6480" w:hanging="360"/>
      </w:pPr>
      <w:rPr>
        <w:rFonts w:ascii="Courier New" w:hAnsi="Courier New" w:hint="default"/>
      </w:rPr>
    </w:lvl>
  </w:abstractNum>
  <w:num w:numId="1">
    <w:abstractNumId w:val="5"/>
  </w:num>
  <w:num w:numId="2">
    <w:abstractNumId w:val="3"/>
  </w:num>
  <w:num w:numId="3">
    <w:abstractNumId w:val="8"/>
  </w:num>
  <w:num w:numId="4">
    <w:abstractNumId w:val="6"/>
  </w:num>
  <w:num w:numId="5">
    <w:abstractNumId w:val="10"/>
  </w:num>
  <w:num w:numId="6">
    <w:abstractNumId w:val="15"/>
  </w:num>
  <w:num w:numId="7">
    <w:abstractNumId w:val="1"/>
  </w:num>
  <w:num w:numId="8">
    <w:abstractNumId w:val="0"/>
  </w:num>
  <w:num w:numId="9">
    <w:abstractNumId w:val="7"/>
  </w:num>
  <w:num w:numId="10">
    <w:abstractNumId w:val="2"/>
  </w:num>
  <w:num w:numId="11">
    <w:abstractNumId w:val="13"/>
  </w:num>
  <w:num w:numId="12">
    <w:abstractNumId w:val="14"/>
  </w:num>
  <w:num w:numId="13">
    <w:abstractNumId w:val="16"/>
  </w:num>
  <w:num w:numId="14">
    <w:abstractNumId w:val="4"/>
  </w:num>
  <w:num w:numId="15">
    <w:abstractNumId w:val="12"/>
  </w:num>
  <w:num w:numId="16">
    <w:abstractNumId w:val="11"/>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4B"/>
    <w:rsid w:val="00000422"/>
    <w:rsid w:val="00000F56"/>
    <w:rsid w:val="000070BF"/>
    <w:rsid w:val="00014E81"/>
    <w:rsid w:val="00025DA9"/>
    <w:rsid w:val="00026546"/>
    <w:rsid w:val="00027C63"/>
    <w:rsid w:val="00033BE4"/>
    <w:rsid w:val="00033EDD"/>
    <w:rsid w:val="0004122A"/>
    <w:rsid w:val="0005042E"/>
    <w:rsid w:val="00056119"/>
    <w:rsid w:val="00061DF3"/>
    <w:rsid w:val="000621FD"/>
    <w:rsid w:val="000728DA"/>
    <w:rsid w:val="00084477"/>
    <w:rsid w:val="0008701C"/>
    <w:rsid w:val="0009194E"/>
    <w:rsid w:val="0009324C"/>
    <w:rsid w:val="000949BB"/>
    <w:rsid w:val="00095014"/>
    <w:rsid w:val="00097418"/>
    <w:rsid w:val="000B6C36"/>
    <w:rsid w:val="000B782E"/>
    <w:rsid w:val="000D16D9"/>
    <w:rsid w:val="000E6FD3"/>
    <w:rsid w:val="000F413C"/>
    <w:rsid w:val="001042CF"/>
    <w:rsid w:val="0012258C"/>
    <w:rsid w:val="00122A38"/>
    <w:rsid w:val="00132FF8"/>
    <w:rsid w:val="00143535"/>
    <w:rsid w:val="00145B9D"/>
    <w:rsid w:val="00155760"/>
    <w:rsid w:val="00164762"/>
    <w:rsid w:val="00174766"/>
    <w:rsid w:val="00177685"/>
    <w:rsid w:val="00183CAF"/>
    <w:rsid w:val="0018463A"/>
    <w:rsid w:val="001871A0"/>
    <w:rsid w:val="001A01FC"/>
    <w:rsid w:val="001A05D2"/>
    <w:rsid w:val="001A2385"/>
    <w:rsid w:val="001A61B5"/>
    <w:rsid w:val="001A733A"/>
    <w:rsid w:val="001A7617"/>
    <w:rsid w:val="001B74C6"/>
    <w:rsid w:val="001C1435"/>
    <w:rsid w:val="001C25B5"/>
    <w:rsid w:val="001C3FF3"/>
    <w:rsid w:val="001C560F"/>
    <w:rsid w:val="001C710C"/>
    <w:rsid w:val="001D4185"/>
    <w:rsid w:val="001E79CB"/>
    <w:rsid w:val="001F12EC"/>
    <w:rsid w:val="001F2228"/>
    <w:rsid w:val="001F4426"/>
    <w:rsid w:val="001F5C19"/>
    <w:rsid w:val="001F65EF"/>
    <w:rsid w:val="00214F20"/>
    <w:rsid w:val="00230C59"/>
    <w:rsid w:val="00231B6F"/>
    <w:rsid w:val="00236799"/>
    <w:rsid w:val="00236E15"/>
    <w:rsid w:val="00241041"/>
    <w:rsid w:val="00241DD9"/>
    <w:rsid w:val="002440F6"/>
    <w:rsid w:val="00244D8D"/>
    <w:rsid w:val="00253055"/>
    <w:rsid w:val="00256DB4"/>
    <w:rsid w:val="00281DE8"/>
    <w:rsid w:val="002826DF"/>
    <w:rsid w:val="0028669B"/>
    <w:rsid w:val="0029115C"/>
    <w:rsid w:val="00293145"/>
    <w:rsid w:val="002A4345"/>
    <w:rsid w:val="002A4664"/>
    <w:rsid w:val="002A50C4"/>
    <w:rsid w:val="002A5E4B"/>
    <w:rsid w:val="002B0076"/>
    <w:rsid w:val="002B48C4"/>
    <w:rsid w:val="002B6614"/>
    <w:rsid w:val="002C349C"/>
    <w:rsid w:val="002C3B96"/>
    <w:rsid w:val="002D346A"/>
    <w:rsid w:val="002E3AA3"/>
    <w:rsid w:val="002E66DD"/>
    <w:rsid w:val="002F19F7"/>
    <w:rsid w:val="002F70E9"/>
    <w:rsid w:val="002F747B"/>
    <w:rsid w:val="003007DD"/>
    <w:rsid w:val="00314F3C"/>
    <w:rsid w:val="0031574E"/>
    <w:rsid w:val="00324CD9"/>
    <w:rsid w:val="00337B48"/>
    <w:rsid w:val="00345970"/>
    <w:rsid w:val="00355F43"/>
    <w:rsid w:val="00362447"/>
    <w:rsid w:val="00380C89"/>
    <w:rsid w:val="003A0F87"/>
    <w:rsid w:val="003A5312"/>
    <w:rsid w:val="003B3D53"/>
    <w:rsid w:val="003C11C6"/>
    <w:rsid w:val="003D1C12"/>
    <w:rsid w:val="003E1F01"/>
    <w:rsid w:val="003E5191"/>
    <w:rsid w:val="003E6B07"/>
    <w:rsid w:val="003F0CDF"/>
    <w:rsid w:val="00410869"/>
    <w:rsid w:val="00411670"/>
    <w:rsid w:val="00417795"/>
    <w:rsid w:val="00422B33"/>
    <w:rsid w:val="00423CF8"/>
    <w:rsid w:val="00427D30"/>
    <w:rsid w:val="00430840"/>
    <w:rsid w:val="00433E18"/>
    <w:rsid w:val="0044515F"/>
    <w:rsid w:val="00450ABC"/>
    <w:rsid w:val="004609D5"/>
    <w:rsid w:val="00470C7D"/>
    <w:rsid w:val="00472DC7"/>
    <w:rsid w:val="00473479"/>
    <w:rsid w:val="004841A9"/>
    <w:rsid w:val="004A2CBF"/>
    <w:rsid w:val="004C39F7"/>
    <w:rsid w:val="004C536A"/>
    <w:rsid w:val="004D508E"/>
    <w:rsid w:val="004D52B3"/>
    <w:rsid w:val="004D61A1"/>
    <w:rsid w:val="004F0DB1"/>
    <w:rsid w:val="004F2E27"/>
    <w:rsid w:val="004F736E"/>
    <w:rsid w:val="00502329"/>
    <w:rsid w:val="00515C4B"/>
    <w:rsid w:val="0051771D"/>
    <w:rsid w:val="00520793"/>
    <w:rsid w:val="00521022"/>
    <w:rsid w:val="00523638"/>
    <w:rsid w:val="00531441"/>
    <w:rsid w:val="0053231C"/>
    <w:rsid w:val="00537AD9"/>
    <w:rsid w:val="005404C1"/>
    <w:rsid w:val="0054123C"/>
    <w:rsid w:val="00544918"/>
    <w:rsid w:val="00562ABE"/>
    <w:rsid w:val="005631F4"/>
    <w:rsid w:val="0056497C"/>
    <w:rsid w:val="00567011"/>
    <w:rsid w:val="00567890"/>
    <w:rsid w:val="0057500F"/>
    <w:rsid w:val="00586B4A"/>
    <w:rsid w:val="00591C66"/>
    <w:rsid w:val="00595CDE"/>
    <w:rsid w:val="00595DC3"/>
    <w:rsid w:val="005969EB"/>
    <w:rsid w:val="005A2CCC"/>
    <w:rsid w:val="005A4804"/>
    <w:rsid w:val="005C422F"/>
    <w:rsid w:val="005D6948"/>
    <w:rsid w:val="005E155E"/>
    <w:rsid w:val="005F250C"/>
    <w:rsid w:val="00602A7F"/>
    <w:rsid w:val="00610ABA"/>
    <w:rsid w:val="00616005"/>
    <w:rsid w:val="0061730C"/>
    <w:rsid w:val="006210DC"/>
    <w:rsid w:val="00631BC5"/>
    <w:rsid w:val="006341AA"/>
    <w:rsid w:val="00635925"/>
    <w:rsid w:val="0064380B"/>
    <w:rsid w:val="00653596"/>
    <w:rsid w:val="006603D5"/>
    <w:rsid w:val="00660505"/>
    <w:rsid w:val="0067562F"/>
    <w:rsid w:val="00677325"/>
    <w:rsid w:val="0068088F"/>
    <w:rsid w:val="00683AC6"/>
    <w:rsid w:val="006865CB"/>
    <w:rsid w:val="006919E5"/>
    <w:rsid w:val="006B4A08"/>
    <w:rsid w:val="006B7283"/>
    <w:rsid w:val="006C10EB"/>
    <w:rsid w:val="006D0428"/>
    <w:rsid w:val="006D6D10"/>
    <w:rsid w:val="007044C6"/>
    <w:rsid w:val="00704D89"/>
    <w:rsid w:val="00716C32"/>
    <w:rsid w:val="0073361C"/>
    <w:rsid w:val="0074066F"/>
    <w:rsid w:val="00752117"/>
    <w:rsid w:val="0075218F"/>
    <w:rsid w:val="00753663"/>
    <w:rsid w:val="00754EEC"/>
    <w:rsid w:val="007569DA"/>
    <w:rsid w:val="0075773A"/>
    <w:rsid w:val="00757E8C"/>
    <w:rsid w:val="00760CAF"/>
    <w:rsid w:val="00772904"/>
    <w:rsid w:val="00772E0C"/>
    <w:rsid w:val="007824C2"/>
    <w:rsid w:val="007855BA"/>
    <w:rsid w:val="00791565"/>
    <w:rsid w:val="00792031"/>
    <w:rsid w:val="00793CE0"/>
    <w:rsid w:val="007A5F3A"/>
    <w:rsid w:val="007A7076"/>
    <w:rsid w:val="007B2920"/>
    <w:rsid w:val="007B3C48"/>
    <w:rsid w:val="007B4DEB"/>
    <w:rsid w:val="007C1268"/>
    <w:rsid w:val="007C18B5"/>
    <w:rsid w:val="007C379C"/>
    <w:rsid w:val="007E35DD"/>
    <w:rsid w:val="007E67F2"/>
    <w:rsid w:val="007E6DDB"/>
    <w:rsid w:val="008022C7"/>
    <w:rsid w:val="008108EE"/>
    <w:rsid w:val="00810A3B"/>
    <w:rsid w:val="0082089C"/>
    <w:rsid w:val="00822421"/>
    <w:rsid w:val="00822BE9"/>
    <w:rsid w:val="00834E31"/>
    <w:rsid w:val="00844A18"/>
    <w:rsid w:val="008715A4"/>
    <w:rsid w:val="00877134"/>
    <w:rsid w:val="0088121D"/>
    <w:rsid w:val="00885578"/>
    <w:rsid w:val="008870CC"/>
    <w:rsid w:val="008A2BDB"/>
    <w:rsid w:val="008B2EAF"/>
    <w:rsid w:val="008B3CFB"/>
    <w:rsid w:val="008B54CE"/>
    <w:rsid w:val="008C1E52"/>
    <w:rsid w:val="008C5246"/>
    <w:rsid w:val="009015F9"/>
    <w:rsid w:val="00911C35"/>
    <w:rsid w:val="009275E7"/>
    <w:rsid w:val="009308A7"/>
    <w:rsid w:val="009516E5"/>
    <w:rsid w:val="00951BB1"/>
    <w:rsid w:val="009600B3"/>
    <w:rsid w:val="0096190C"/>
    <w:rsid w:val="00961FA3"/>
    <w:rsid w:val="009632F6"/>
    <w:rsid w:val="00963F6B"/>
    <w:rsid w:val="00973A89"/>
    <w:rsid w:val="00975867"/>
    <w:rsid w:val="0097708D"/>
    <w:rsid w:val="00984313"/>
    <w:rsid w:val="009910CD"/>
    <w:rsid w:val="009A194E"/>
    <w:rsid w:val="009A2A78"/>
    <w:rsid w:val="009A3B69"/>
    <w:rsid w:val="009A7993"/>
    <w:rsid w:val="009B10E2"/>
    <w:rsid w:val="009B1B89"/>
    <w:rsid w:val="009D39DE"/>
    <w:rsid w:val="009E3743"/>
    <w:rsid w:val="009E7ABE"/>
    <w:rsid w:val="009F3C55"/>
    <w:rsid w:val="00A07C76"/>
    <w:rsid w:val="00A11A50"/>
    <w:rsid w:val="00A1445B"/>
    <w:rsid w:val="00A14E31"/>
    <w:rsid w:val="00A52960"/>
    <w:rsid w:val="00A67466"/>
    <w:rsid w:val="00A73E86"/>
    <w:rsid w:val="00A76669"/>
    <w:rsid w:val="00A81D3E"/>
    <w:rsid w:val="00A909A3"/>
    <w:rsid w:val="00A9127D"/>
    <w:rsid w:val="00A91ACF"/>
    <w:rsid w:val="00A9655D"/>
    <w:rsid w:val="00AB13EC"/>
    <w:rsid w:val="00AB63E6"/>
    <w:rsid w:val="00AC14BA"/>
    <w:rsid w:val="00AC5F60"/>
    <w:rsid w:val="00AE37C9"/>
    <w:rsid w:val="00AF667F"/>
    <w:rsid w:val="00B11AA9"/>
    <w:rsid w:val="00B17CE8"/>
    <w:rsid w:val="00B2169D"/>
    <w:rsid w:val="00B22B86"/>
    <w:rsid w:val="00B32634"/>
    <w:rsid w:val="00B32B2E"/>
    <w:rsid w:val="00B35B70"/>
    <w:rsid w:val="00B513A7"/>
    <w:rsid w:val="00B540F7"/>
    <w:rsid w:val="00B661AF"/>
    <w:rsid w:val="00B66B36"/>
    <w:rsid w:val="00B8065C"/>
    <w:rsid w:val="00B8138E"/>
    <w:rsid w:val="00B93602"/>
    <w:rsid w:val="00BB35EC"/>
    <w:rsid w:val="00BB40C2"/>
    <w:rsid w:val="00BD223D"/>
    <w:rsid w:val="00BD37D4"/>
    <w:rsid w:val="00BD69A9"/>
    <w:rsid w:val="00BE1BC7"/>
    <w:rsid w:val="00BF4976"/>
    <w:rsid w:val="00BF753A"/>
    <w:rsid w:val="00C04703"/>
    <w:rsid w:val="00C14928"/>
    <w:rsid w:val="00C176AF"/>
    <w:rsid w:val="00C26DF7"/>
    <w:rsid w:val="00C3751D"/>
    <w:rsid w:val="00C42783"/>
    <w:rsid w:val="00C50344"/>
    <w:rsid w:val="00C51C7E"/>
    <w:rsid w:val="00C51D59"/>
    <w:rsid w:val="00C63D8A"/>
    <w:rsid w:val="00C645B4"/>
    <w:rsid w:val="00C65E63"/>
    <w:rsid w:val="00C72A0A"/>
    <w:rsid w:val="00C838D1"/>
    <w:rsid w:val="00C8473D"/>
    <w:rsid w:val="00C95499"/>
    <w:rsid w:val="00CB1BD0"/>
    <w:rsid w:val="00CC4CF1"/>
    <w:rsid w:val="00CD03E2"/>
    <w:rsid w:val="00CD0D52"/>
    <w:rsid w:val="00CD12F1"/>
    <w:rsid w:val="00CD68A4"/>
    <w:rsid w:val="00CE6020"/>
    <w:rsid w:val="00CF3021"/>
    <w:rsid w:val="00CF44FF"/>
    <w:rsid w:val="00CF532B"/>
    <w:rsid w:val="00D1384E"/>
    <w:rsid w:val="00D212B4"/>
    <w:rsid w:val="00D25A52"/>
    <w:rsid w:val="00D26207"/>
    <w:rsid w:val="00D30CDD"/>
    <w:rsid w:val="00D34362"/>
    <w:rsid w:val="00D404EA"/>
    <w:rsid w:val="00D81BE8"/>
    <w:rsid w:val="00D84021"/>
    <w:rsid w:val="00D900B8"/>
    <w:rsid w:val="00D946F7"/>
    <w:rsid w:val="00D96937"/>
    <w:rsid w:val="00DA0BE0"/>
    <w:rsid w:val="00DA2132"/>
    <w:rsid w:val="00DB226B"/>
    <w:rsid w:val="00DB5823"/>
    <w:rsid w:val="00DC5FBB"/>
    <w:rsid w:val="00DD111F"/>
    <w:rsid w:val="00DE136D"/>
    <w:rsid w:val="00DF62D4"/>
    <w:rsid w:val="00DF6961"/>
    <w:rsid w:val="00E064BA"/>
    <w:rsid w:val="00E138EC"/>
    <w:rsid w:val="00E14B1F"/>
    <w:rsid w:val="00E17E54"/>
    <w:rsid w:val="00E2016E"/>
    <w:rsid w:val="00E358FE"/>
    <w:rsid w:val="00E41334"/>
    <w:rsid w:val="00E41394"/>
    <w:rsid w:val="00E432B4"/>
    <w:rsid w:val="00E551D0"/>
    <w:rsid w:val="00E6198E"/>
    <w:rsid w:val="00E73C7A"/>
    <w:rsid w:val="00E85B60"/>
    <w:rsid w:val="00E8729F"/>
    <w:rsid w:val="00EB4361"/>
    <w:rsid w:val="00EB570C"/>
    <w:rsid w:val="00EB7144"/>
    <w:rsid w:val="00EC0A07"/>
    <w:rsid w:val="00EC33BA"/>
    <w:rsid w:val="00EE0512"/>
    <w:rsid w:val="00EE3133"/>
    <w:rsid w:val="00EF0382"/>
    <w:rsid w:val="00EF52A4"/>
    <w:rsid w:val="00EF6FAC"/>
    <w:rsid w:val="00F11936"/>
    <w:rsid w:val="00F11F9C"/>
    <w:rsid w:val="00F17E20"/>
    <w:rsid w:val="00F2521A"/>
    <w:rsid w:val="00F267AB"/>
    <w:rsid w:val="00F34FEC"/>
    <w:rsid w:val="00F37D0E"/>
    <w:rsid w:val="00F42879"/>
    <w:rsid w:val="00F608AD"/>
    <w:rsid w:val="00F806CC"/>
    <w:rsid w:val="00F86CCD"/>
    <w:rsid w:val="00FA4598"/>
    <w:rsid w:val="00FB4CAB"/>
    <w:rsid w:val="00FB787B"/>
    <w:rsid w:val="00FC242D"/>
    <w:rsid w:val="00FC6625"/>
    <w:rsid w:val="00FF3781"/>
    <w:rsid w:val="00FF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0D2650"/>
  <w15:docId w15:val="{297DE6E6-FF31-4142-8DC7-2F25608C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C4B"/>
    <w:pPr>
      <w:ind w:left="720"/>
      <w:contextualSpacing/>
    </w:pPr>
  </w:style>
  <w:style w:type="paragraph" w:customStyle="1" w:styleId="Default">
    <w:name w:val="Default"/>
    <w:rsid w:val="005C422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C4C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4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426"/>
    <w:rPr>
      <w:rFonts w:ascii="Segoe UI" w:hAnsi="Segoe UI" w:cs="Segoe UI"/>
      <w:sz w:val="18"/>
      <w:szCs w:val="18"/>
    </w:rPr>
  </w:style>
  <w:style w:type="character" w:styleId="CommentReference">
    <w:name w:val="annotation reference"/>
    <w:basedOn w:val="DefaultParagraphFont"/>
    <w:uiPriority w:val="99"/>
    <w:semiHidden/>
    <w:unhideWhenUsed/>
    <w:rsid w:val="00D404EA"/>
    <w:rPr>
      <w:sz w:val="16"/>
      <w:szCs w:val="16"/>
    </w:rPr>
  </w:style>
  <w:style w:type="paragraph" w:styleId="CommentText">
    <w:name w:val="annotation text"/>
    <w:basedOn w:val="Normal"/>
    <w:link w:val="CommentTextChar"/>
    <w:uiPriority w:val="99"/>
    <w:semiHidden/>
    <w:unhideWhenUsed/>
    <w:rsid w:val="00D404EA"/>
    <w:pPr>
      <w:spacing w:line="240" w:lineRule="auto"/>
    </w:pPr>
    <w:rPr>
      <w:sz w:val="20"/>
      <w:szCs w:val="20"/>
    </w:rPr>
  </w:style>
  <w:style w:type="character" w:customStyle="1" w:styleId="CommentTextChar">
    <w:name w:val="Comment Text Char"/>
    <w:basedOn w:val="DefaultParagraphFont"/>
    <w:link w:val="CommentText"/>
    <w:uiPriority w:val="99"/>
    <w:semiHidden/>
    <w:rsid w:val="00D404EA"/>
    <w:rPr>
      <w:sz w:val="20"/>
      <w:szCs w:val="20"/>
    </w:rPr>
  </w:style>
  <w:style w:type="paragraph" w:styleId="CommentSubject">
    <w:name w:val="annotation subject"/>
    <w:basedOn w:val="CommentText"/>
    <w:next w:val="CommentText"/>
    <w:link w:val="CommentSubjectChar"/>
    <w:uiPriority w:val="99"/>
    <w:semiHidden/>
    <w:unhideWhenUsed/>
    <w:rsid w:val="00D404EA"/>
    <w:rPr>
      <w:b/>
      <w:bCs/>
    </w:rPr>
  </w:style>
  <w:style w:type="character" w:customStyle="1" w:styleId="CommentSubjectChar">
    <w:name w:val="Comment Subject Char"/>
    <w:basedOn w:val="CommentTextChar"/>
    <w:link w:val="CommentSubject"/>
    <w:uiPriority w:val="99"/>
    <w:semiHidden/>
    <w:rsid w:val="00D404EA"/>
    <w:rPr>
      <w:b/>
      <w:bCs/>
      <w:sz w:val="20"/>
      <w:szCs w:val="20"/>
    </w:rPr>
  </w:style>
  <w:style w:type="paragraph" w:styleId="Header">
    <w:name w:val="header"/>
    <w:basedOn w:val="Normal"/>
    <w:link w:val="HeaderChar"/>
    <w:uiPriority w:val="99"/>
    <w:unhideWhenUsed/>
    <w:rsid w:val="00C51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D59"/>
  </w:style>
  <w:style w:type="paragraph" w:styleId="Footer">
    <w:name w:val="footer"/>
    <w:basedOn w:val="Normal"/>
    <w:link w:val="FooterChar"/>
    <w:uiPriority w:val="99"/>
    <w:unhideWhenUsed/>
    <w:rsid w:val="00C51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D59"/>
  </w:style>
  <w:style w:type="paragraph" w:styleId="Revision">
    <w:name w:val="Revision"/>
    <w:hidden/>
    <w:uiPriority w:val="99"/>
    <w:semiHidden/>
    <w:rsid w:val="006B4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92811">
      <w:bodyDiv w:val="1"/>
      <w:marLeft w:val="0"/>
      <w:marRight w:val="0"/>
      <w:marTop w:val="0"/>
      <w:marBottom w:val="0"/>
      <w:divBdr>
        <w:top w:val="none" w:sz="0" w:space="0" w:color="auto"/>
        <w:left w:val="none" w:sz="0" w:space="0" w:color="auto"/>
        <w:bottom w:val="none" w:sz="0" w:space="0" w:color="auto"/>
        <w:right w:val="none" w:sz="0" w:space="0" w:color="auto"/>
      </w:divBdr>
      <w:divsChild>
        <w:div w:id="1826509734">
          <w:marLeft w:val="274"/>
          <w:marRight w:val="0"/>
          <w:marTop w:val="0"/>
          <w:marBottom w:val="0"/>
          <w:divBdr>
            <w:top w:val="none" w:sz="0" w:space="0" w:color="auto"/>
            <w:left w:val="none" w:sz="0" w:space="0" w:color="auto"/>
            <w:bottom w:val="none" w:sz="0" w:space="0" w:color="auto"/>
            <w:right w:val="none" w:sz="0" w:space="0" w:color="auto"/>
          </w:divBdr>
        </w:div>
        <w:div w:id="1286891277">
          <w:marLeft w:val="274"/>
          <w:marRight w:val="0"/>
          <w:marTop w:val="0"/>
          <w:marBottom w:val="0"/>
          <w:divBdr>
            <w:top w:val="none" w:sz="0" w:space="0" w:color="auto"/>
            <w:left w:val="none" w:sz="0" w:space="0" w:color="auto"/>
            <w:bottom w:val="none" w:sz="0" w:space="0" w:color="auto"/>
            <w:right w:val="none" w:sz="0" w:space="0" w:color="auto"/>
          </w:divBdr>
        </w:div>
      </w:divsChild>
    </w:div>
    <w:div w:id="64382972">
      <w:bodyDiv w:val="1"/>
      <w:marLeft w:val="0"/>
      <w:marRight w:val="0"/>
      <w:marTop w:val="0"/>
      <w:marBottom w:val="0"/>
      <w:divBdr>
        <w:top w:val="none" w:sz="0" w:space="0" w:color="auto"/>
        <w:left w:val="none" w:sz="0" w:space="0" w:color="auto"/>
        <w:bottom w:val="none" w:sz="0" w:space="0" w:color="auto"/>
        <w:right w:val="none" w:sz="0" w:space="0" w:color="auto"/>
      </w:divBdr>
      <w:divsChild>
        <w:div w:id="1322661724">
          <w:marLeft w:val="720"/>
          <w:marRight w:val="0"/>
          <w:marTop w:val="180"/>
          <w:marBottom w:val="0"/>
          <w:divBdr>
            <w:top w:val="none" w:sz="0" w:space="0" w:color="auto"/>
            <w:left w:val="none" w:sz="0" w:space="0" w:color="auto"/>
            <w:bottom w:val="none" w:sz="0" w:space="0" w:color="auto"/>
            <w:right w:val="none" w:sz="0" w:space="0" w:color="auto"/>
          </w:divBdr>
        </w:div>
        <w:div w:id="1999072354">
          <w:marLeft w:val="1440"/>
          <w:marRight w:val="0"/>
          <w:marTop w:val="90"/>
          <w:marBottom w:val="0"/>
          <w:divBdr>
            <w:top w:val="none" w:sz="0" w:space="0" w:color="auto"/>
            <w:left w:val="none" w:sz="0" w:space="0" w:color="auto"/>
            <w:bottom w:val="none" w:sz="0" w:space="0" w:color="auto"/>
            <w:right w:val="none" w:sz="0" w:space="0" w:color="auto"/>
          </w:divBdr>
        </w:div>
        <w:div w:id="1880245578">
          <w:marLeft w:val="1440"/>
          <w:marRight w:val="0"/>
          <w:marTop w:val="90"/>
          <w:marBottom w:val="0"/>
          <w:divBdr>
            <w:top w:val="none" w:sz="0" w:space="0" w:color="auto"/>
            <w:left w:val="none" w:sz="0" w:space="0" w:color="auto"/>
            <w:bottom w:val="none" w:sz="0" w:space="0" w:color="auto"/>
            <w:right w:val="none" w:sz="0" w:space="0" w:color="auto"/>
          </w:divBdr>
        </w:div>
        <w:div w:id="2022389603">
          <w:marLeft w:val="720"/>
          <w:marRight w:val="0"/>
          <w:marTop w:val="180"/>
          <w:marBottom w:val="0"/>
          <w:divBdr>
            <w:top w:val="none" w:sz="0" w:space="0" w:color="auto"/>
            <w:left w:val="none" w:sz="0" w:space="0" w:color="auto"/>
            <w:bottom w:val="none" w:sz="0" w:space="0" w:color="auto"/>
            <w:right w:val="none" w:sz="0" w:space="0" w:color="auto"/>
          </w:divBdr>
        </w:div>
        <w:div w:id="906721802">
          <w:marLeft w:val="720"/>
          <w:marRight w:val="0"/>
          <w:marTop w:val="180"/>
          <w:marBottom w:val="0"/>
          <w:divBdr>
            <w:top w:val="none" w:sz="0" w:space="0" w:color="auto"/>
            <w:left w:val="none" w:sz="0" w:space="0" w:color="auto"/>
            <w:bottom w:val="none" w:sz="0" w:space="0" w:color="auto"/>
            <w:right w:val="none" w:sz="0" w:space="0" w:color="auto"/>
          </w:divBdr>
        </w:div>
      </w:divsChild>
    </w:div>
    <w:div w:id="104273872">
      <w:bodyDiv w:val="1"/>
      <w:marLeft w:val="0"/>
      <w:marRight w:val="0"/>
      <w:marTop w:val="0"/>
      <w:marBottom w:val="0"/>
      <w:divBdr>
        <w:top w:val="none" w:sz="0" w:space="0" w:color="auto"/>
        <w:left w:val="none" w:sz="0" w:space="0" w:color="auto"/>
        <w:bottom w:val="none" w:sz="0" w:space="0" w:color="auto"/>
        <w:right w:val="none" w:sz="0" w:space="0" w:color="auto"/>
      </w:divBdr>
      <w:divsChild>
        <w:div w:id="712273143">
          <w:marLeft w:val="994"/>
          <w:marRight w:val="0"/>
          <w:marTop w:val="0"/>
          <w:marBottom w:val="0"/>
          <w:divBdr>
            <w:top w:val="none" w:sz="0" w:space="0" w:color="auto"/>
            <w:left w:val="none" w:sz="0" w:space="0" w:color="auto"/>
            <w:bottom w:val="none" w:sz="0" w:space="0" w:color="auto"/>
            <w:right w:val="none" w:sz="0" w:space="0" w:color="auto"/>
          </w:divBdr>
        </w:div>
        <w:div w:id="1389303943">
          <w:marLeft w:val="994"/>
          <w:marRight w:val="0"/>
          <w:marTop w:val="0"/>
          <w:marBottom w:val="0"/>
          <w:divBdr>
            <w:top w:val="none" w:sz="0" w:space="0" w:color="auto"/>
            <w:left w:val="none" w:sz="0" w:space="0" w:color="auto"/>
            <w:bottom w:val="none" w:sz="0" w:space="0" w:color="auto"/>
            <w:right w:val="none" w:sz="0" w:space="0" w:color="auto"/>
          </w:divBdr>
        </w:div>
        <w:div w:id="942110292">
          <w:marLeft w:val="1714"/>
          <w:marRight w:val="0"/>
          <w:marTop w:val="0"/>
          <w:marBottom w:val="0"/>
          <w:divBdr>
            <w:top w:val="none" w:sz="0" w:space="0" w:color="auto"/>
            <w:left w:val="none" w:sz="0" w:space="0" w:color="auto"/>
            <w:bottom w:val="none" w:sz="0" w:space="0" w:color="auto"/>
            <w:right w:val="none" w:sz="0" w:space="0" w:color="auto"/>
          </w:divBdr>
        </w:div>
        <w:div w:id="1535343031">
          <w:marLeft w:val="994"/>
          <w:marRight w:val="0"/>
          <w:marTop w:val="0"/>
          <w:marBottom w:val="0"/>
          <w:divBdr>
            <w:top w:val="none" w:sz="0" w:space="0" w:color="auto"/>
            <w:left w:val="none" w:sz="0" w:space="0" w:color="auto"/>
            <w:bottom w:val="none" w:sz="0" w:space="0" w:color="auto"/>
            <w:right w:val="none" w:sz="0" w:space="0" w:color="auto"/>
          </w:divBdr>
        </w:div>
      </w:divsChild>
    </w:div>
    <w:div w:id="130751941">
      <w:bodyDiv w:val="1"/>
      <w:marLeft w:val="0"/>
      <w:marRight w:val="0"/>
      <w:marTop w:val="0"/>
      <w:marBottom w:val="0"/>
      <w:divBdr>
        <w:top w:val="none" w:sz="0" w:space="0" w:color="auto"/>
        <w:left w:val="none" w:sz="0" w:space="0" w:color="auto"/>
        <w:bottom w:val="none" w:sz="0" w:space="0" w:color="auto"/>
        <w:right w:val="none" w:sz="0" w:space="0" w:color="auto"/>
      </w:divBdr>
    </w:div>
    <w:div w:id="152649386">
      <w:bodyDiv w:val="1"/>
      <w:marLeft w:val="0"/>
      <w:marRight w:val="0"/>
      <w:marTop w:val="0"/>
      <w:marBottom w:val="0"/>
      <w:divBdr>
        <w:top w:val="none" w:sz="0" w:space="0" w:color="auto"/>
        <w:left w:val="none" w:sz="0" w:space="0" w:color="auto"/>
        <w:bottom w:val="none" w:sz="0" w:space="0" w:color="auto"/>
        <w:right w:val="none" w:sz="0" w:space="0" w:color="auto"/>
      </w:divBdr>
    </w:div>
    <w:div w:id="216478998">
      <w:bodyDiv w:val="1"/>
      <w:marLeft w:val="0"/>
      <w:marRight w:val="0"/>
      <w:marTop w:val="0"/>
      <w:marBottom w:val="0"/>
      <w:divBdr>
        <w:top w:val="none" w:sz="0" w:space="0" w:color="auto"/>
        <w:left w:val="none" w:sz="0" w:space="0" w:color="auto"/>
        <w:bottom w:val="none" w:sz="0" w:space="0" w:color="auto"/>
        <w:right w:val="none" w:sz="0" w:space="0" w:color="auto"/>
      </w:divBdr>
      <w:divsChild>
        <w:div w:id="859199139">
          <w:marLeft w:val="274"/>
          <w:marRight w:val="0"/>
          <w:marTop w:val="0"/>
          <w:marBottom w:val="0"/>
          <w:divBdr>
            <w:top w:val="none" w:sz="0" w:space="0" w:color="auto"/>
            <w:left w:val="none" w:sz="0" w:space="0" w:color="auto"/>
            <w:bottom w:val="none" w:sz="0" w:space="0" w:color="auto"/>
            <w:right w:val="none" w:sz="0" w:space="0" w:color="auto"/>
          </w:divBdr>
        </w:div>
        <w:div w:id="1092972589">
          <w:marLeft w:val="274"/>
          <w:marRight w:val="0"/>
          <w:marTop w:val="0"/>
          <w:marBottom w:val="0"/>
          <w:divBdr>
            <w:top w:val="none" w:sz="0" w:space="0" w:color="auto"/>
            <w:left w:val="none" w:sz="0" w:space="0" w:color="auto"/>
            <w:bottom w:val="none" w:sz="0" w:space="0" w:color="auto"/>
            <w:right w:val="none" w:sz="0" w:space="0" w:color="auto"/>
          </w:divBdr>
        </w:div>
        <w:div w:id="2073042639">
          <w:marLeft w:val="274"/>
          <w:marRight w:val="0"/>
          <w:marTop w:val="0"/>
          <w:marBottom w:val="0"/>
          <w:divBdr>
            <w:top w:val="none" w:sz="0" w:space="0" w:color="auto"/>
            <w:left w:val="none" w:sz="0" w:space="0" w:color="auto"/>
            <w:bottom w:val="none" w:sz="0" w:space="0" w:color="auto"/>
            <w:right w:val="none" w:sz="0" w:space="0" w:color="auto"/>
          </w:divBdr>
        </w:div>
        <w:div w:id="1367944035">
          <w:marLeft w:val="274"/>
          <w:marRight w:val="0"/>
          <w:marTop w:val="0"/>
          <w:marBottom w:val="0"/>
          <w:divBdr>
            <w:top w:val="none" w:sz="0" w:space="0" w:color="auto"/>
            <w:left w:val="none" w:sz="0" w:space="0" w:color="auto"/>
            <w:bottom w:val="none" w:sz="0" w:space="0" w:color="auto"/>
            <w:right w:val="none" w:sz="0" w:space="0" w:color="auto"/>
          </w:divBdr>
        </w:div>
        <w:div w:id="1018238653">
          <w:marLeft w:val="274"/>
          <w:marRight w:val="0"/>
          <w:marTop w:val="0"/>
          <w:marBottom w:val="0"/>
          <w:divBdr>
            <w:top w:val="none" w:sz="0" w:space="0" w:color="auto"/>
            <w:left w:val="none" w:sz="0" w:space="0" w:color="auto"/>
            <w:bottom w:val="none" w:sz="0" w:space="0" w:color="auto"/>
            <w:right w:val="none" w:sz="0" w:space="0" w:color="auto"/>
          </w:divBdr>
        </w:div>
        <w:div w:id="1242907330">
          <w:marLeft w:val="274"/>
          <w:marRight w:val="0"/>
          <w:marTop w:val="0"/>
          <w:marBottom w:val="0"/>
          <w:divBdr>
            <w:top w:val="none" w:sz="0" w:space="0" w:color="auto"/>
            <w:left w:val="none" w:sz="0" w:space="0" w:color="auto"/>
            <w:bottom w:val="none" w:sz="0" w:space="0" w:color="auto"/>
            <w:right w:val="none" w:sz="0" w:space="0" w:color="auto"/>
          </w:divBdr>
        </w:div>
        <w:div w:id="758869340">
          <w:marLeft w:val="274"/>
          <w:marRight w:val="0"/>
          <w:marTop w:val="0"/>
          <w:marBottom w:val="0"/>
          <w:divBdr>
            <w:top w:val="none" w:sz="0" w:space="0" w:color="auto"/>
            <w:left w:val="none" w:sz="0" w:space="0" w:color="auto"/>
            <w:bottom w:val="none" w:sz="0" w:space="0" w:color="auto"/>
            <w:right w:val="none" w:sz="0" w:space="0" w:color="auto"/>
          </w:divBdr>
        </w:div>
      </w:divsChild>
    </w:div>
    <w:div w:id="218247676">
      <w:bodyDiv w:val="1"/>
      <w:marLeft w:val="0"/>
      <w:marRight w:val="0"/>
      <w:marTop w:val="0"/>
      <w:marBottom w:val="0"/>
      <w:divBdr>
        <w:top w:val="none" w:sz="0" w:space="0" w:color="auto"/>
        <w:left w:val="none" w:sz="0" w:space="0" w:color="auto"/>
        <w:bottom w:val="none" w:sz="0" w:space="0" w:color="auto"/>
        <w:right w:val="none" w:sz="0" w:space="0" w:color="auto"/>
      </w:divBdr>
      <w:divsChild>
        <w:div w:id="1407805536">
          <w:marLeft w:val="446"/>
          <w:marRight w:val="0"/>
          <w:marTop w:val="0"/>
          <w:marBottom w:val="120"/>
          <w:divBdr>
            <w:top w:val="none" w:sz="0" w:space="0" w:color="auto"/>
            <w:left w:val="none" w:sz="0" w:space="0" w:color="auto"/>
            <w:bottom w:val="none" w:sz="0" w:space="0" w:color="auto"/>
            <w:right w:val="none" w:sz="0" w:space="0" w:color="auto"/>
          </w:divBdr>
        </w:div>
        <w:div w:id="933898211">
          <w:marLeft w:val="1440"/>
          <w:marRight w:val="0"/>
          <w:marTop w:val="0"/>
          <w:marBottom w:val="120"/>
          <w:divBdr>
            <w:top w:val="none" w:sz="0" w:space="0" w:color="auto"/>
            <w:left w:val="none" w:sz="0" w:space="0" w:color="auto"/>
            <w:bottom w:val="none" w:sz="0" w:space="0" w:color="auto"/>
            <w:right w:val="none" w:sz="0" w:space="0" w:color="auto"/>
          </w:divBdr>
        </w:div>
        <w:div w:id="1653826870">
          <w:marLeft w:val="446"/>
          <w:marRight w:val="0"/>
          <w:marTop w:val="0"/>
          <w:marBottom w:val="120"/>
          <w:divBdr>
            <w:top w:val="none" w:sz="0" w:space="0" w:color="auto"/>
            <w:left w:val="none" w:sz="0" w:space="0" w:color="auto"/>
            <w:bottom w:val="none" w:sz="0" w:space="0" w:color="auto"/>
            <w:right w:val="none" w:sz="0" w:space="0" w:color="auto"/>
          </w:divBdr>
        </w:div>
        <w:div w:id="1595432507">
          <w:marLeft w:val="446"/>
          <w:marRight w:val="0"/>
          <w:marTop w:val="0"/>
          <w:marBottom w:val="120"/>
          <w:divBdr>
            <w:top w:val="none" w:sz="0" w:space="0" w:color="auto"/>
            <w:left w:val="none" w:sz="0" w:space="0" w:color="auto"/>
            <w:bottom w:val="none" w:sz="0" w:space="0" w:color="auto"/>
            <w:right w:val="none" w:sz="0" w:space="0" w:color="auto"/>
          </w:divBdr>
        </w:div>
        <w:div w:id="69087402">
          <w:marLeft w:val="446"/>
          <w:marRight w:val="0"/>
          <w:marTop w:val="0"/>
          <w:marBottom w:val="120"/>
          <w:divBdr>
            <w:top w:val="none" w:sz="0" w:space="0" w:color="auto"/>
            <w:left w:val="none" w:sz="0" w:space="0" w:color="auto"/>
            <w:bottom w:val="none" w:sz="0" w:space="0" w:color="auto"/>
            <w:right w:val="none" w:sz="0" w:space="0" w:color="auto"/>
          </w:divBdr>
        </w:div>
      </w:divsChild>
    </w:div>
    <w:div w:id="218519827">
      <w:bodyDiv w:val="1"/>
      <w:marLeft w:val="0"/>
      <w:marRight w:val="0"/>
      <w:marTop w:val="0"/>
      <w:marBottom w:val="0"/>
      <w:divBdr>
        <w:top w:val="none" w:sz="0" w:space="0" w:color="auto"/>
        <w:left w:val="none" w:sz="0" w:space="0" w:color="auto"/>
        <w:bottom w:val="none" w:sz="0" w:space="0" w:color="auto"/>
        <w:right w:val="none" w:sz="0" w:space="0" w:color="auto"/>
      </w:divBdr>
      <w:divsChild>
        <w:div w:id="340398814">
          <w:marLeft w:val="720"/>
          <w:marRight w:val="0"/>
          <w:marTop w:val="0"/>
          <w:marBottom w:val="0"/>
          <w:divBdr>
            <w:top w:val="none" w:sz="0" w:space="0" w:color="auto"/>
            <w:left w:val="none" w:sz="0" w:space="0" w:color="auto"/>
            <w:bottom w:val="none" w:sz="0" w:space="0" w:color="auto"/>
            <w:right w:val="none" w:sz="0" w:space="0" w:color="auto"/>
          </w:divBdr>
        </w:div>
        <w:div w:id="470560874">
          <w:marLeft w:val="720"/>
          <w:marRight w:val="0"/>
          <w:marTop w:val="0"/>
          <w:marBottom w:val="0"/>
          <w:divBdr>
            <w:top w:val="none" w:sz="0" w:space="0" w:color="auto"/>
            <w:left w:val="none" w:sz="0" w:space="0" w:color="auto"/>
            <w:bottom w:val="none" w:sz="0" w:space="0" w:color="auto"/>
            <w:right w:val="none" w:sz="0" w:space="0" w:color="auto"/>
          </w:divBdr>
        </w:div>
        <w:div w:id="1249342186">
          <w:marLeft w:val="720"/>
          <w:marRight w:val="0"/>
          <w:marTop w:val="0"/>
          <w:marBottom w:val="0"/>
          <w:divBdr>
            <w:top w:val="none" w:sz="0" w:space="0" w:color="auto"/>
            <w:left w:val="none" w:sz="0" w:space="0" w:color="auto"/>
            <w:bottom w:val="none" w:sz="0" w:space="0" w:color="auto"/>
            <w:right w:val="none" w:sz="0" w:space="0" w:color="auto"/>
          </w:divBdr>
        </w:div>
        <w:div w:id="1666322237">
          <w:marLeft w:val="1440"/>
          <w:marRight w:val="0"/>
          <w:marTop w:val="0"/>
          <w:marBottom w:val="0"/>
          <w:divBdr>
            <w:top w:val="none" w:sz="0" w:space="0" w:color="auto"/>
            <w:left w:val="none" w:sz="0" w:space="0" w:color="auto"/>
            <w:bottom w:val="none" w:sz="0" w:space="0" w:color="auto"/>
            <w:right w:val="none" w:sz="0" w:space="0" w:color="auto"/>
          </w:divBdr>
        </w:div>
        <w:div w:id="1996105520">
          <w:marLeft w:val="1440"/>
          <w:marRight w:val="0"/>
          <w:marTop w:val="0"/>
          <w:marBottom w:val="0"/>
          <w:divBdr>
            <w:top w:val="none" w:sz="0" w:space="0" w:color="auto"/>
            <w:left w:val="none" w:sz="0" w:space="0" w:color="auto"/>
            <w:bottom w:val="none" w:sz="0" w:space="0" w:color="auto"/>
            <w:right w:val="none" w:sz="0" w:space="0" w:color="auto"/>
          </w:divBdr>
        </w:div>
        <w:div w:id="482741499">
          <w:marLeft w:val="720"/>
          <w:marRight w:val="0"/>
          <w:marTop w:val="0"/>
          <w:marBottom w:val="0"/>
          <w:divBdr>
            <w:top w:val="none" w:sz="0" w:space="0" w:color="auto"/>
            <w:left w:val="none" w:sz="0" w:space="0" w:color="auto"/>
            <w:bottom w:val="none" w:sz="0" w:space="0" w:color="auto"/>
            <w:right w:val="none" w:sz="0" w:space="0" w:color="auto"/>
          </w:divBdr>
        </w:div>
        <w:div w:id="502358549">
          <w:marLeft w:val="1440"/>
          <w:marRight w:val="0"/>
          <w:marTop w:val="0"/>
          <w:marBottom w:val="0"/>
          <w:divBdr>
            <w:top w:val="none" w:sz="0" w:space="0" w:color="auto"/>
            <w:left w:val="none" w:sz="0" w:space="0" w:color="auto"/>
            <w:bottom w:val="none" w:sz="0" w:space="0" w:color="auto"/>
            <w:right w:val="none" w:sz="0" w:space="0" w:color="auto"/>
          </w:divBdr>
        </w:div>
        <w:div w:id="1880780389">
          <w:marLeft w:val="1440"/>
          <w:marRight w:val="0"/>
          <w:marTop w:val="0"/>
          <w:marBottom w:val="0"/>
          <w:divBdr>
            <w:top w:val="none" w:sz="0" w:space="0" w:color="auto"/>
            <w:left w:val="none" w:sz="0" w:space="0" w:color="auto"/>
            <w:bottom w:val="none" w:sz="0" w:space="0" w:color="auto"/>
            <w:right w:val="none" w:sz="0" w:space="0" w:color="auto"/>
          </w:divBdr>
        </w:div>
        <w:div w:id="654725203">
          <w:marLeft w:val="994"/>
          <w:marRight w:val="0"/>
          <w:marTop w:val="0"/>
          <w:marBottom w:val="0"/>
          <w:divBdr>
            <w:top w:val="none" w:sz="0" w:space="0" w:color="auto"/>
            <w:left w:val="none" w:sz="0" w:space="0" w:color="auto"/>
            <w:bottom w:val="none" w:sz="0" w:space="0" w:color="auto"/>
            <w:right w:val="none" w:sz="0" w:space="0" w:color="auto"/>
          </w:divBdr>
        </w:div>
      </w:divsChild>
    </w:div>
    <w:div w:id="231501145">
      <w:bodyDiv w:val="1"/>
      <w:marLeft w:val="0"/>
      <w:marRight w:val="0"/>
      <w:marTop w:val="0"/>
      <w:marBottom w:val="0"/>
      <w:divBdr>
        <w:top w:val="none" w:sz="0" w:space="0" w:color="auto"/>
        <w:left w:val="none" w:sz="0" w:space="0" w:color="auto"/>
        <w:bottom w:val="none" w:sz="0" w:space="0" w:color="auto"/>
        <w:right w:val="none" w:sz="0" w:space="0" w:color="auto"/>
      </w:divBdr>
    </w:div>
    <w:div w:id="326057548">
      <w:bodyDiv w:val="1"/>
      <w:marLeft w:val="0"/>
      <w:marRight w:val="0"/>
      <w:marTop w:val="0"/>
      <w:marBottom w:val="0"/>
      <w:divBdr>
        <w:top w:val="none" w:sz="0" w:space="0" w:color="auto"/>
        <w:left w:val="none" w:sz="0" w:space="0" w:color="auto"/>
        <w:bottom w:val="none" w:sz="0" w:space="0" w:color="auto"/>
        <w:right w:val="none" w:sz="0" w:space="0" w:color="auto"/>
      </w:divBdr>
      <w:divsChild>
        <w:div w:id="287127763">
          <w:marLeft w:val="1800"/>
          <w:marRight w:val="0"/>
          <w:marTop w:val="0"/>
          <w:marBottom w:val="0"/>
          <w:divBdr>
            <w:top w:val="none" w:sz="0" w:space="0" w:color="auto"/>
            <w:left w:val="none" w:sz="0" w:space="0" w:color="auto"/>
            <w:bottom w:val="none" w:sz="0" w:space="0" w:color="auto"/>
            <w:right w:val="none" w:sz="0" w:space="0" w:color="auto"/>
          </w:divBdr>
        </w:div>
        <w:div w:id="1391608360">
          <w:marLeft w:val="1800"/>
          <w:marRight w:val="0"/>
          <w:marTop w:val="0"/>
          <w:marBottom w:val="0"/>
          <w:divBdr>
            <w:top w:val="none" w:sz="0" w:space="0" w:color="auto"/>
            <w:left w:val="none" w:sz="0" w:space="0" w:color="auto"/>
            <w:bottom w:val="none" w:sz="0" w:space="0" w:color="auto"/>
            <w:right w:val="none" w:sz="0" w:space="0" w:color="auto"/>
          </w:divBdr>
        </w:div>
      </w:divsChild>
    </w:div>
    <w:div w:id="479618485">
      <w:bodyDiv w:val="1"/>
      <w:marLeft w:val="0"/>
      <w:marRight w:val="0"/>
      <w:marTop w:val="0"/>
      <w:marBottom w:val="0"/>
      <w:divBdr>
        <w:top w:val="none" w:sz="0" w:space="0" w:color="auto"/>
        <w:left w:val="none" w:sz="0" w:space="0" w:color="auto"/>
        <w:bottom w:val="none" w:sz="0" w:space="0" w:color="auto"/>
        <w:right w:val="none" w:sz="0" w:space="0" w:color="auto"/>
      </w:divBdr>
    </w:div>
    <w:div w:id="502743470">
      <w:bodyDiv w:val="1"/>
      <w:marLeft w:val="0"/>
      <w:marRight w:val="0"/>
      <w:marTop w:val="0"/>
      <w:marBottom w:val="0"/>
      <w:divBdr>
        <w:top w:val="none" w:sz="0" w:space="0" w:color="auto"/>
        <w:left w:val="none" w:sz="0" w:space="0" w:color="auto"/>
        <w:bottom w:val="none" w:sz="0" w:space="0" w:color="auto"/>
        <w:right w:val="none" w:sz="0" w:space="0" w:color="auto"/>
      </w:divBdr>
      <w:divsChild>
        <w:div w:id="2098793273">
          <w:marLeft w:val="274"/>
          <w:marRight w:val="0"/>
          <w:marTop w:val="0"/>
          <w:marBottom w:val="0"/>
          <w:divBdr>
            <w:top w:val="none" w:sz="0" w:space="0" w:color="auto"/>
            <w:left w:val="none" w:sz="0" w:space="0" w:color="auto"/>
            <w:bottom w:val="none" w:sz="0" w:space="0" w:color="auto"/>
            <w:right w:val="none" w:sz="0" w:space="0" w:color="auto"/>
          </w:divBdr>
        </w:div>
      </w:divsChild>
    </w:div>
    <w:div w:id="532153473">
      <w:bodyDiv w:val="1"/>
      <w:marLeft w:val="0"/>
      <w:marRight w:val="0"/>
      <w:marTop w:val="0"/>
      <w:marBottom w:val="0"/>
      <w:divBdr>
        <w:top w:val="none" w:sz="0" w:space="0" w:color="auto"/>
        <w:left w:val="none" w:sz="0" w:space="0" w:color="auto"/>
        <w:bottom w:val="none" w:sz="0" w:space="0" w:color="auto"/>
        <w:right w:val="none" w:sz="0" w:space="0" w:color="auto"/>
      </w:divBdr>
      <w:divsChild>
        <w:div w:id="2101413303">
          <w:marLeft w:val="360"/>
          <w:marRight w:val="0"/>
          <w:marTop w:val="180"/>
          <w:marBottom w:val="0"/>
          <w:divBdr>
            <w:top w:val="none" w:sz="0" w:space="0" w:color="auto"/>
            <w:left w:val="none" w:sz="0" w:space="0" w:color="auto"/>
            <w:bottom w:val="none" w:sz="0" w:space="0" w:color="auto"/>
            <w:right w:val="none" w:sz="0" w:space="0" w:color="auto"/>
          </w:divBdr>
        </w:div>
        <w:div w:id="1291479474">
          <w:marLeft w:val="360"/>
          <w:marRight w:val="0"/>
          <w:marTop w:val="270"/>
          <w:marBottom w:val="0"/>
          <w:divBdr>
            <w:top w:val="none" w:sz="0" w:space="0" w:color="auto"/>
            <w:left w:val="none" w:sz="0" w:space="0" w:color="auto"/>
            <w:bottom w:val="none" w:sz="0" w:space="0" w:color="auto"/>
            <w:right w:val="none" w:sz="0" w:space="0" w:color="auto"/>
          </w:divBdr>
        </w:div>
        <w:div w:id="1477802131">
          <w:marLeft w:val="360"/>
          <w:marRight w:val="0"/>
          <w:marTop w:val="270"/>
          <w:marBottom w:val="0"/>
          <w:divBdr>
            <w:top w:val="none" w:sz="0" w:space="0" w:color="auto"/>
            <w:left w:val="none" w:sz="0" w:space="0" w:color="auto"/>
            <w:bottom w:val="none" w:sz="0" w:space="0" w:color="auto"/>
            <w:right w:val="none" w:sz="0" w:space="0" w:color="auto"/>
          </w:divBdr>
        </w:div>
        <w:div w:id="934168177">
          <w:marLeft w:val="360"/>
          <w:marRight w:val="0"/>
          <w:marTop w:val="270"/>
          <w:marBottom w:val="0"/>
          <w:divBdr>
            <w:top w:val="none" w:sz="0" w:space="0" w:color="auto"/>
            <w:left w:val="none" w:sz="0" w:space="0" w:color="auto"/>
            <w:bottom w:val="none" w:sz="0" w:space="0" w:color="auto"/>
            <w:right w:val="none" w:sz="0" w:space="0" w:color="auto"/>
          </w:divBdr>
        </w:div>
        <w:div w:id="776144588">
          <w:marLeft w:val="360"/>
          <w:marRight w:val="0"/>
          <w:marTop w:val="270"/>
          <w:marBottom w:val="0"/>
          <w:divBdr>
            <w:top w:val="none" w:sz="0" w:space="0" w:color="auto"/>
            <w:left w:val="none" w:sz="0" w:space="0" w:color="auto"/>
            <w:bottom w:val="none" w:sz="0" w:space="0" w:color="auto"/>
            <w:right w:val="none" w:sz="0" w:space="0" w:color="auto"/>
          </w:divBdr>
        </w:div>
        <w:div w:id="1740783188">
          <w:marLeft w:val="1080"/>
          <w:marRight w:val="0"/>
          <w:marTop w:val="180"/>
          <w:marBottom w:val="0"/>
          <w:divBdr>
            <w:top w:val="none" w:sz="0" w:space="0" w:color="auto"/>
            <w:left w:val="none" w:sz="0" w:space="0" w:color="auto"/>
            <w:bottom w:val="none" w:sz="0" w:space="0" w:color="auto"/>
            <w:right w:val="none" w:sz="0" w:space="0" w:color="auto"/>
          </w:divBdr>
        </w:div>
        <w:div w:id="1159618315">
          <w:marLeft w:val="1080"/>
          <w:marRight w:val="0"/>
          <w:marTop w:val="180"/>
          <w:marBottom w:val="0"/>
          <w:divBdr>
            <w:top w:val="none" w:sz="0" w:space="0" w:color="auto"/>
            <w:left w:val="none" w:sz="0" w:space="0" w:color="auto"/>
            <w:bottom w:val="none" w:sz="0" w:space="0" w:color="auto"/>
            <w:right w:val="none" w:sz="0" w:space="0" w:color="auto"/>
          </w:divBdr>
        </w:div>
        <w:div w:id="2105687732">
          <w:marLeft w:val="360"/>
          <w:marRight w:val="0"/>
          <w:marTop w:val="270"/>
          <w:marBottom w:val="0"/>
          <w:divBdr>
            <w:top w:val="none" w:sz="0" w:space="0" w:color="auto"/>
            <w:left w:val="none" w:sz="0" w:space="0" w:color="auto"/>
            <w:bottom w:val="none" w:sz="0" w:space="0" w:color="auto"/>
            <w:right w:val="none" w:sz="0" w:space="0" w:color="auto"/>
          </w:divBdr>
        </w:div>
        <w:div w:id="1276476051">
          <w:marLeft w:val="1080"/>
          <w:marRight w:val="0"/>
          <w:marTop w:val="270"/>
          <w:marBottom w:val="0"/>
          <w:divBdr>
            <w:top w:val="none" w:sz="0" w:space="0" w:color="auto"/>
            <w:left w:val="none" w:sz="0" w:space="0" w:color="auto"/>
            <w:bottom w:val="none" w:sz="0" w:space="0" w:color="auto"/>
            <w:right w:val="none" w:sz="0" w:space="0" w:color="auto"/>
          </w:divBdr>
        </w:div>
        <w:div w:id="911740419">
          <w:marLeft w:val="360"/>
          <w:marRight w:val="0"/>
          <w:marTop w:val="270"/>
          <w:marBottom w:val="0"/>
          <w:divBdr>
            <w:top w:val="none" w:sz="0" w:space="0" w:color="auto"/>
            <w:left w:val="none" w:sz="0" w:space="0" w:color="auto"/>
            <w:bottom w:val="none" w:sz="0" w:space="0" w:color="auto"/>
            <w:right w:val="none" w:sz="0" w:space="0" w:color="auto"/>
          </w:divBdr>
        </w:div>
      </w:divsChild>
    </w:div>
    <w:div w:id="533538100">
      <w:bodyDiv w:val="1"/>
      <w:marLeft w:val="0"/>
      <w:marRight w:val="0"/>
      <w:marTop w:val="0"/>
      <w:marBottom w:val="0"/>
      <w:divBdr>
        <w:top w:val="none" w:sz="0" w:space="0" w:color="auto"/>
        <w:left w:val="none" w:sz="0" w:space="0" w:color="auto"/>
        <w:bottom w:val="none" w:sz="0" w:space="0" w:color="auto"/>
        <w:right w:val="none" w:sz="0" w:space="0" w:color="auto"/>
      </w:divBdr>
      <w:divsChild>
        <w:div w:id="2098361964">
          <w:marLeft w:val="1080"/>
          <w:marRight w:val="0"/>
          <w:marTop w:val="180"/>
          <w:marBottom w:val="0"/>
          <w:divBdr>
            <w:top w:val="none" w:sz="0" w:space="0" w:color="auto"/>
            <w:left w:val="none" w:sz="0" w:space="0" w:color="auto"/>
            <w:bottom w:val="none" w:sz="0" w:space="0" w:color="auto"/>
            <w:right w:val="none" w:sz="0" w:space="0" w:color="auto"/>
          </w:divBdr>
        </w:div>
        <w:div w:id="1658463047">
          <w:marLeft w:val="1800"/>
          <w:marRight w:val="0"/>
          <w:marTop w:val="180"/>
          <w:marBottom w:val="0"/>
          <w:divBdr>
            <w:top w:val="none" w:sz="0" w:space="0" w:color="auto"/>
            <w:left w:val="none" w:sz="0" w:space="0" w:color="auto"/>
            <w:bottom w:val="none" w:sz="0" w:space="0" w:color="auto"/>
            <w:right w:val="none" w:sz="0" w:space="0" w:color="auto"/>
          </w:divBdr>
        </w:div>
        <w:div w:id="959334975">
          <w:marLeft w:val="1800"/>
          <w:marRight w:val="0"/>
          <w:marTop w:val="180"/>
          <w:marBottom w:val="0"/>
          <w:divBdr>
            <w:top w:val="none" w:sz="0" w:space="0" w:color="auto"/>
            <w:left w:val="none" w:sz="0" w:space="0" w:color="auto"/>
            <w:bottom w:val="none" w:sz="0" w:space="0" w:color="auto"/>
            <w:right w:val="none" w:sz="0" w:space="0" w:color="auto"/>
          </w:divBdr>
        </w:div>
        <w:div w:id="1094518135">
          <w:marLeft w:val="1800"/>
          <w:marRight w:val="0"/>
          <w:marTop w:val="180"/>
          <w:marBottom w:val="0"/>
          <w:divBdr>
            <w:top w:val="none" w:sz="0" w:space="0" w:color="auto"/>
            <w:left w:val="none" w:sz="0" w:space="0" w:color="auto"/>
            <w:bottom w:val="none" w:sz="0" w:space="0" w:color="auto"/>
            <w:right w:val="none" w:sz="0" w:space="0" w:color="auto"/>
          </w:divBdr>
        </w:div>
      </w:divsChild>
    </w:div>
    <w:div w:id="534586238">
      <w:bodyDiv w:val="1"/>
      <w:marLeft w:val="0"/>
      <w:marRight w:val="0"/>
      <w:marTop w:val="0"/>
      <w:marBottom w:val="0"/>
      <w:divBdr>
        <w:top w:val="none" w:sz="0" w:space="0" w:color="auto"/>
        <w:left w:val="none" w:sz="0" w:space="0" w:color="auto"/>
        <w:bottom w:val="none" w:sz="0" w:space="0" w:color="auto"/>
        <w:right w:val="none" w:sz="0" w:space="0" w:color="auto"/>
      </w:divBdr>
      <w:divsChild>
        <w:div w:id="237904511">
          <w:marLeft w:val="360"/>
          <w:marRight w:val="0"/>
          <w:marTop w:val="180"/>
          <w:marBottom w:val="0"/>
          <w:divBdr>
            <w:top w:val="none" w:sz="0" w:space="0" w:color="auto"/>
            <w:left w:val="none" w:sz="0" w:space="0" w:color="auto"/>
            <w:bottom w:val="none" w:sz="0" w:space="0" w:color="auto"/>
            <w:right w:val="none" w:sz="0" w:space="0" w:color="auto"/>
          </w:divBdr>
        </w:div>
        <w:div w:id="229075003">
          <w:marLeft w:val="1080"/>
          <w:marRight w:val="0"/>
          <w:marTop w:val="180"/>
          <w:marBottom w:val="0"/>
          <w:divBdr>
            <w:top w:val="none" w:sz="0" w:space="0" w:color="auto"/>
            <w:left w:val="none" w:sz="0" w:space="0" w:color="auto"/>
            <w:bottom w:val="none" w:sz="0" w:space="0" w:color="auto"/>
            <w:right w:val="none" w:sz="0" w:space="0" w:color="auto"/>
          </w:divBdr>
        </w:div>
        <w:div w:id="408159228">
          <w:marLeft w:val="1080"/>
          <w:marRight w:val="0"/>
          <w:marTop w:val="180"/>
          <w:marBottom w:val="0"/>
          <w:divBdr>
            <w:top w:val="none" w:sz="0" w:space="0" w:color="auto"/>
            <w:left w:val="none" w:sz="0" w:space="0" w:color="auto"/>
            <w:bottom w:val="none" w:sz="0" w:space="0" w:color="auto"/>
            <w:right w:val="none" w:sz="0" w:space="0" w:color="auto"/>
          </w:divBdr>
        </w:div>
        <w:div w:id="443422678">
          <w:marLeft w:val="1080"/>
          <w:marRight w:val="0"/>
          <w:marTop w:val="180"/>
          <w:marBottom w:val="0"/>
          <w:divBdr>
            <w:top w:val="none" w:sz="0" w:space="0" w:color="auto"/>
            <w:left w:val="none" w:sz="0" w:space="0" w:color="auto"/>
            <w:bottom w:val="none" w:sz="0" w:space="0" w:color="auto"/>
            <w:right w:val="none" w:sz="0" w:space="0" w:color="auto"/>
          </w:divBdr>
        </w:div>
        <w:div w:id="17894893">
          <w:marLeft w:val="360"/>
          <w:marRight w:val="0"/>
          <w:marTop w:val="180"/>
          <w:marBottom w:val="0"/>
          <w:divBdr>
            <w:top w:val="none" w:sz="0" w:space="0" w:color="auto"/>
            <w:left w:val="none" w:sz="0" w:space="0" w:color="auto"/>
            <w:bottom w:val="none" w:sz="0" w:space="0" w:color="auto"/>
            <w:right w:val="none" w:sz="0" w:space="0" w:color="auto"/>
          </w:divBdr>
        </w:div>
        <w:div w:id="852913593">
          <w:marLeft w:val="1080"/>
          <w:marRight w:val="0"/>
          <w:marTop w:val="180"/>
          <w:marBottom w:val="0"/>
          <w:divBdr>
            <w:top w:val="none" w:sz="0" w:space="0" w:color="auto"/>
            <w:left w:val="none" w:sz="0" w:space="0" w:color="auto"/>
            <w:bottom w:val="none" w:sz="0" w:space="0" w:color="auto"/>
            <w:right w:val="none" w:sz="0" w:space="0" w:color="auto"/>
          </w:divBdr>
        </w:div>
        <w:div w:id="530846805">
          <w:marLeft w:val="360"/>
          <w:marRight w:val="0"/>
          <w:marTop w:val="180"/>
          <w:marBottom w:val="0"/>
          <w:divBdr>
            <w:top w:val="none" w:sz="0" w:space="0" w:color="auto"/>
            <w:left w:val="none" w:sz="0" w:space="0" w:color="auto"/>
            <w:bottom w:val="none" w:sz="0" w:space="0" w:color="auto"/>
            <w:right w:val="none" w:sz="0" w:space="0" w:color="auto"/>
          </w:divBdr>
        </w:div>
        <w:div w:id="1287934294">
          <w:marLeft w:val="1080"/>
          <w:marRight w:val="0"/>
          <w:marTop w:val="180"/>
          <w:marBottom w:val="0"/>
          <w:divBdr>
            <w:top w:val="none" w:sz="0" w:space="0" w:color="auto"/>
            <w:left w:val="none" w:sz="0" w:space="0" w:color="auto"/>
            <w:bottom w:val="none" w:sz="0" w:space="0" w:color="auto"/>
            <w:right w:val="none" w:sz="0" w:space="0" w:color="auto"/>
          </w:divBdr>
        </w:div>
        <w:div w:id="1101027405">
          <w:marLeft w:val="1080"/>
          <w:marRight w:val="0"/>
          <w:marTop w:val="180"/>
          <w:marBottom w:val="0"/>
          <w:divBdr>
            <w:top w:val="none" w:sz="0" w:space="0" w:color="auto"/>
            <w:left w:val="none" w:sz="0" w:space="0" w:color="auto"/>
            <w:bottom w:val="none" w:sz="0" w:space="0" w:color="auto"/>
            <w:right w:val="none" w:sz="0" w:space="0" w:color="auto"/>
          </w:divBdr>
        </w:div>
      </w:divsChild>
    </w:div>
    <w:div w:id="643700695">
      <w:bodyDiv w:val="1"/>
      <w:marLeft w:val="0"/>
      <w:marRight w:val="0"/>
      <w:marTop w:val="0"/>
      <w:marBottom w:val="0"/>
      <w:divBdr>
        <w:top w:val="none" w:sz="0" w:space="0" w:color="auto"/>
        <w:left w:val="none" w:sz="0" w:space="0" w:color="auto"/>
        <w:bottom w:val="none" w:sz="0" w:space="0" w:color="auto"/>
        <w:right w:val="none" w:sz="0" w:space="0" w:color="auto"/>
      </w:divBdr>
      <w:divsChild>
        <w:div w:id="1856335363">
          <w:marLeft w:val="720"/>
          <w:marRight w:val="0"/>
          <w:marTop w:val="180"/>
          <w:marBottom w:val="0"/>
          <w:divBdr>
            <w:top w:val="none" w:sz="0" w:space="0" w:color="auto"/>
            <w:left w:val="none" w:sz="0" w:space="0" w:color="auto"/>
            <w:bottom w:val="none" w:sz="0" w:space="0" w:color="auto"/>
            <w:right w:val="none" w:sz="0" w:space="0" w:color="auto"/>
          </w:divBdr>
        </w:div>
        <w:div w:id="961427310">
          <w:marLeft w:val="720"/>
          <w:marRight w:val="0"/>
          <w:marTop w:val="180"/>
          <w:marBottom w:val="0"/>
          <w:divBdr>
            <w:top w:val="none" w:sz="0" w:space="0" w:color="auto"/>
            <w:left w:val="none" w:sz="0" w:space="0" w:color="auto"/>
            <w:bottom w:val="none" w:sz="0" w:space="0" w:color="auto"/>
            <w:right w:val="none" w:sz="0" w:space="0" w:color="auto"/>
          </w:divBdr>
        </w:div>
        <w:div w:id="1221599359">
          <w:marLeft w:val="720"/>
          <w:marRight w:val="0"/>
          <w:marTop w:val="180"/>
          <w:marBottom w:val="0"/>
          <w:divBdr>
            <w:top w:val="none" w:sz="0" w:space="0" w:color="auto"/>
            <w:left w:val="none" w:sz="0" w:space="0" w:color="auto"/>
            <w:bottom w:val="none" w:sz="0" w:space="0" w:color="auto"/>
            <w:right w:val="none" w:sz="0" w:space="0" w:color="auto"/>
          </w:divBdr>
        </w:div>
        <w:div w:id="251862392">
          <w:marLeft w:val="720"/>
          <w:marRight w:val="0"/>
          <w:marTop w:val="180"/>
          <w:marBottom w:val="0"/>
          <w:divBdr>
            <w:top w:val="none" w:sz="0" w:space="0" w:color="auto"/>
            <w:left w:val="none" w:sz="0" w:space="0" w:color="auto"/>
            <w:bottom w:val="none" w:sz="0" w:space="0" w:color="auto"/>
            <w:right w:val="none" w:sz="0" w:space="0" w:color="auto"/>
          </w:divBdr>
        </w:div>
      </w:divsChild>
    </w:div>
    <w:div w:id="740130173">
      <w:bodyDiv w:val="1"/>
      <w:marLeft w:val="0"/>
      <w:marRight w:val="0"/>
      <w:marTop w:val="0"/>
      <w:marBottom w:val="0"/>
      <w:divBdr>
        <w:top w:val="none" w:sz="0" w:space="0" w:color="auto"/>
        <w:left w:val="none" w:sz="0" w:space="0" w:color="auto"/>
        <w:bottom w:val="none" w:sz="0" w:space="0" w:color="auto"/>
        <w:right w:val="none" w:sz="0" w:space="0" w:color="auto"/>
      </w:divBdr>
    </w:div>
    <w:div w:id="753429723">
      <w:bodyDiv w:val="1"/>
      <w:marLeft w:val="0"/>
      <w:marRight w:val="0"/>
      <w:marTop w:val="0"/>
      <w:marBottom w:val="0"/>
      <w:divBdr>
        <w:top w:val="none" w:sz="0" w:space="0" w:color="auto"/>
        <w:left w:val="none" w:sz="0" w:space="0" w:color="auto"/>
        <w:bottom w:val="none" w:sz="0" w:space="0" w:color="auto"/>
        <w:right w:val="none" w:sz="0" w:space="0" w:color="auto"/>
      </w:divBdr>
    </w:div>
    <w:div w:id="755640085">
      <w:bodyDiv w:val="1"/>
      <w:marLeft w:val="0"/>
      <w:marRight w:val="0"/>
      <w:marTop w:val="0"/>
      <w:marBottom w:val="0"/>
      <w:divBdr>
        <w:top w:val="none" w:sz="0" w:space="0" w:color="auto"/>
        <w:left w:val="none" w:sz="0" w:space="0" w:color="auto"/>
        <w:bottom w:val="none" w:sz="0" w:space="0" w:color="auto"/>
        <w:right w:val="none" w:sz="0" w:space="0" w:color="auto"/>
      </w:divBdr>
      <w:divsChild>
        <w:div w:id="1623416368">
          <w:marLeft w:val="720"/>
          <w:marRight w:val="0"/>
          <w:marTop w:val="180"/>
          <w:marBottom w:val="0"/>
          <w:divBdr>
            <w:top w:val="none" w:sz="0" w:space="0" w:color="auto"/>
            <w:left w:val="none" w:sz="0" w:space="0" w:color="auto"/>
            <w:bottom w:val="none" w:sz="0" w:space="0" w:color="auto"/>
            <w:right w:val="none" w:sz="0" w:space="0" w:color="auto"/>
          </w:divBdr>
        </w:div>
        <w:div w:id="1180702518">
          <w:marLeft w:val="720"/>
          <w:marRight w:val="0"/>
          <w:marTop w:val="180"/>
          <w:marBottom w:val="0"/>
          <w:divBdr>
            <w:top w:val="none" w:sz="0" w:space="0" w:color="auto"/>
            <w:left w:val="none" w:sz="0" w:space="0" w:color="auto"/>
            <w:bottom w:val="none" w:sz="0" w:space="0" w:color="auto"/>
            <w:right w:val="none" w:sz="0" w:space="0" w:color="auto"/>
          </w:divBdr>
        </w:div>
        <w:div w:id="483543407">
          <w:marLeft w:val="1440"/>
          <w:marRight w:val="0"/>
          <w:marTop w:val="180"/>
          <w:marBottom w:val="0"/>
          <w:divBdr>
            <w:top w:val="none" w:sz="0" w:space="0" w:color="auto"/>
            <w:left w:val="none" w:sz="0" w:space="0" w:color="auto"/>
            <w:bottom w:val="none" w:sz="0" w:space="0" w:color="auto"/>
            <w:right w:val="none" w:sz="0" w:space="0" w:color="auto"/>
          </w:divBdr>
        </w:div>
        <w:div w:id="710542557">
          <w:marLeft w:val="1440"/>
          <w:marRight w:val="0"/>
          <w:marTop w:val="180"/>
          <w:marBottom w:val="0"/>
          <w:divBdr>
            <w:top w:val="none" w:sz="0" w:space="0" w:color="auto"/>
            <w:left w:val="none" w:sz="0" w:space="0" w:color="auto"/>
            <w:bottom w:val="none" w:sz="0" w:space="0" w:color="auto"/>
            <w:right w:val="none" w:sz="0" w:space="0" w:color="auto"/>
          </w:divBdr>
        </w:div>
      </w:divsChild>
    </w:div>
    <w:div w:id="844511751">
      <w:bodyDiv w:val="1"/>
      <w:marLeft w:val="0"/>
      <w:marRight w:val="0"/>
      <w:marTop w:val="0"/>
      <w:marBottom w:val="0"/>
      <w:divBdr>
        <w:top w:val="none" w:sz="0" w:space="0" w:color="auto"/>
        <w:left w:val="none" w:sz="0" w:space="0" w:color="auto"/>
        <w:bottom w:val="none" w:sz="0" w:space="0" w:color="auto"/>
        <w:right w:val="none" w:sz="0" w:space="0" w:color="auto"/>
      </w:divBdr>
      <w:divsChild>
        <w:div w:id="1621838347">
          <w:marLeft w:val="274"/>
          <w:marRight w:val="0"/>
          <w:marTop w:val="0"/>
          <w:marBottom w:val="0"/>
          <w:divBdr>
            <w:top w:val="none" w:sz="0" w:space="0" w:color="auto"/>
            <w:left w:val="none" w:sz="0" w:space="0" w:color="auto"/>
            <w:bottom w:val="none" w:sz="0" w:space="0" w:color="auto"/>
            <w:right w:val="none" w:sz="0" w:space="0" w:color="auto"/>
          </w:divBdr>
        </w:div>
        <w:div w:id="1145051763">
          <w:marLeft w:val="274"/>
          <w:marRight w:val="0"/>
          <w:marTop w:val="0"/>
          <w:marBottom w:val="0"/>
          <w:divBdr>
            <w:top w:val="none" w:sz="0" w:space="0" w:color="auto"/>
            <w:left w:val="none" w:sz="0" w:space="0" w:color="auto"/>
            <w:bottom w:val="none" w:sz="0" w:space="0" w:color="auto"/>
            <w:right w:val="none" w:sz="0" w:space="0" w:color="auto"/>
          </w:divBdr>
        </w:div>
      </w:divsChild>
    </w:div>
    <w:div w:id="864488199">
      <w:bodyDiv w:val="1"/>
      <w:marLeft w:val="0"/>
      <w:marRight w:val="0"/>
      <w:marTop w:val="0"/>
      <w:marBottom w:val="0"/>
      <w:divBdr>
        <w:top w:val="none" w:sz="0" w:space="0" w:color="auto"/>
        <w:left w:val="none" w:sz="0" w:space="0" w:color="auto"/>
        <w:bottom w:val="none" w:sz="0" w:space="0" w:color="auto"/>
        <w:right w:val="none" w:sz="0" w:space="0" w:color="auto"/>
      </w:divBdr>
    </w:div>
    <w:div w:id="909778147">
      <w:bodyDiv w:val="1"/>
      <w:marLeft w:val="0"/>
      <w:marRight w:val="0"/>
      <w:marTop w:val="0"/>
      <w:marBottom w:val="0"/>
      <w:divBdr>
        <w:top w:val="none" w:sz="0" w:space="0" w:color="auto"/>
        <w:left w:val="none" w:sz="0" w:space="0" w:color="auto"/>
        <w:bottom w:val="none" w:sz="0" w:space="0" w:color="auto"/>
        <w:right w:val="none" w:sz="0" w:space="0" w:color="auto"/>
      </w:divBdr>
    </w:div>
    <w:div w:id="915166453">
      <w:bodyDiv w:val="1"/>
      <w:marLeft w:val="0"/>
      <w:marRight w:val="0"/>
      <w:marTop w:val="0"/>
      <w:marBottom w:val="0"/>
      <w:divBdr>
        <w:top w:val="none" w:sz="0" w:space="0" w:color="auto"/>
        <w:left w:val="none" w:sz="0" w:space="0" w:color="auto"/>
        <w:bottom w:val="none" w:sz="0" w:space="0" w:color="auto"/>
        <w:right w:val="none" w:sz="0" w:space="0" w:color="auto"/>
      </w:divBdr>
      <w:divsChild>
        <w:div w:id="1784420258">
          <w:marLeft w:val="1080"/>
          <w:marRight w:val="0"/>
          <w:marTop w:val="180"/>
          <w:marBottom w:val="0"/>
          <w:divBdr>
            <w:top w:val="none" w:sz="0" w:space="0" w:color="auto"/>
            <w:left w:val="none" w:sz="0" w:space="0" w:color="auto"/>
            <w:bottom w:val="none" w:sz="0" w:space="0" w:color="auto"/>
            <w:right w:val="none" w:sz="0" w:space="0" w:color="auto"/>
          </w:divBdr>
        </w:div>
        <w:div w:id="351881821">
          <w:marLeft w:val="1800"/>
          <w:marRight w:val="0"/>
          <w:marTop w:val="0"/>
          <w:marBottom w:val="0"/>
          <w:divBdr>
            <w:top w:val="none" w:sz="0" w:space="0" w:color="auto"/>
            <w:left w:val="none" w:sz="0" w:space="0" w:color="auto"/>
            <w:bottom w:val="none" w:sz="0" w:space="0" w:color="auto"/>
            <w:right w:val="none" w:sz="0" w:space="0" w:color="auto"/>
          </w:divBdr>
        </w:div>
        <w:div w:id="2121220628">
          <w:marLeft w:val="1800"/>
          <w:marRight w:val="0"/>
          <w:marTop w:val="0"/>
          <w:marBottom w:val="0"/>
          <w:divBdr>
            <w:top w:val="none" w:sz="0" w:space="0" w:color="auto"/>
            <w:left w:val="none" w:sz="0" w:space="0" w:color="auto"/>
            <w:bottom w:val="none" w:sz="0" w:space="0" w:color="auto"/>
            <w:right w:val="none" w:sz="0" w:space="0" w:color="auto"/>
          </w:divBdr>
        </w:div>
        <w:div w:id="164630290">
          <w:marLeft w:val="1800"/>
          <w:marRight w:val="0"/>
          <w:marTop w:val="0"/>
          <w:marBottom w:val="0"/>
          <w:divBdr>
            <w:top w:val="none" w:sz="0" w:space="0" w:color="auto"/>
            <w:left w:val="none" w:sz="0" w:space="0" w:color="auto"/>
            <w:bottom w:val="none" w:sz="0" w:space="0" w:color="auto"/>
            <w:right w:val="none" w:sz="0" w:space="0" w:color="auto"/>
          </w:divBdr>
        </w:div>
        <w:div w:id="1866214295">
          <w:marLeft w:val="1800"/>
          <w:marRight w:val="0"/>
          <w:marTop w:val="0"/>
          <w:marBottom w:val="0"/>
          <w:divBdr>
            <w:top w:val="none" w:sz="0" w:space="0" w:color="auto"/>
            <w:left w:val="none" w:sz="0" w:space="0" w:color="auto"/>
            <w:bottom w:val="none" w:sz="0" w:space="0" w:color="auto"/>
            <w:right w:val="none" w:sz="0" w:space="0" w:color="auto"/>
          </w:divBdr>
        </w:div>
        <w:div w:id="2039046213">
          <w:marLeft w:val="1800"/>
          <w:marRight w:val="0"/>
          <w:marTop w:val="0"/>
          <w:marBottom w:val="0"/>
          <w:divBdr>
            <w:top w:val="none" w:sz="0" w:space="0" w:color="auto"/>
            <w:left w:val="none" w:sz="0" w:space="0" w:color="auto"/>
            <w:bottom w:val="none" w:sz="0" w:space="0" w:color="auto"/>
            <w:right w:val="none" w:sz="0" w:space="0" w:color="auto"/>
          </w:divBdr>
        </w:div>
        <w:div w:id="775247202">
          <w:marLeft w:val="1800"/>
          <w:marRight w:val="0"/>
          <w:marTop w:val="0"/>
          <w:marBottom w:val="0"/>
          <w:divBdr>
            <w:top w:val="none" w:sz="0" w:space="0" w:color="auto"/>
            <w:left w:val="none" w:sz="0" w:space="0" w:color="auto"/>
            <w:bottom w:val="none" w:sz="0" w:space="0" w:color="auto"/>
            <w:right w:val="none" w:sz="0" w:space="0" w:color="auto"/>
          </w:divBdr>
        </w:div>
      </w:divsChild>
    </w:div>
    <w:div w:id="976229764">
      <w:bodyDiv w:val="1"/>
      <w:marLeft w:val="0"/>
      <w:marRight w:val="0"/>
      <w:marTop w:val="0"/>
      <w:marBottom w:val="0"/>
      <w:divBdr>
        <w:top w:val="none" w:sz="0" w:space="0" w:color="auto"/>
        <w:left w:val="none" w:sz="0" w:space="0" w:color="auto"/>
        <w:bottom w:val="none" w:sz="0" w:space="0" w:color="auto"/>
        <w:right w:val="none" w:sz="0" w:space="0" w:color="auto"/>
      </w:divBdr>
    </w:div>
    <w:div w:id="977035118">
      <w:bodyDiv w:val="1"/>
      <w:marLeft w:val="0"/>
      <w:marRight w:val="0"/>
      <w:marTop w:val="0"/>
      <w:marBottom w:val="0"/>
      <w:divBdr>
        <w:top w:val="none" w:sz="0" w:space="0" w:color="auto"/>
        <w:left w:val="none" w:sz="0" w:space="0" w:color="auto"/>
        <w:bottom w:val="none" w:sz="0" w:space="0" w:color="auto"/>
        <w:right w:val="none" w:sz="0" w:space="0" w:color="auto"/>
      </w:divBdr>
      <w:divsChild>
        <w:div w:id="1678581070">
          <w:marLeft w:val="274"/>
          <w:marRight w:val="0"/>
          <w:marTop w:val="0"/>
          <w:marBottom w:val="0"/>
          <w:divBdr>
            <w:top w:val="none" w:sz="0" w:space="0" w:color="auto"/>
            <w:left w:val="none" w:sz="0" w:space="0" w:color="auto"/>
            <w:bottom w:val="none" w:sz="0" w:space="0" w:color="auto"/>
            <w:right w:val="none" w:sz="0" w:space="0" w:color="auto"/>
          </w:divBdr>
        </w:div>
      </w:divsChild>
    </w:div>
    <w:div w:id="1029456840">
      <w:bodyDiv w:val="1"/>
      <w:marLeft w:val="0"/>
      <w:marRight w:val="0"/>
      <w:marTop w:val="0"/>
      <w:marBottom w:val="0"/>
      <w:divBdr>
        <w:top w:val="none" w:sz="0" w:space="0" w:color="auto"/>
        <w:left w:val="none" w:sz="0" w:space="0" w:color="auto"/>
        <w:bottom w:val="none" w:sz="0" w:space="0" w:color="auto"/>
        <w:right w:val="none" w:sz="0" w:space="0" w:color="auto"/>
      </w:divBdr>
      <w:divsChild>
        <w:div w:id="1726829867">
          <w:marLeft w:val="274"/>
          <w:marRight w:val="0"/>
          <w:marTop w:val="0"/>
          <w:marBottom w:val="0"/>
          <w:divBdr>
            <w:top w:val="none" w:sz="0" w:space="0" w:color="auto"/>
            <w:left w:val="none" w:sz="0" w:space="0" w:color="auto"/>
            <w:bottom w:val="none" w:sz="0" w:space="0" w:color="auto"/>
            <w:right w:val="none" w:sz="0" w:space="0" w:color="auto"/>
          </w:divBdr>
        </w:div>
        <w:div w:id="848982871">
          <w:marLeft w:val="274"/>
          <w:marRight w:val="0"/>
          <w:marTop w:val="0"/>
          <w:marBottom w:val="0"/>
          <w:divBdr>
            <w:top w:val="none" w:sz="0" w:space="0" w:color="auto"/>
            <w:left w:val="none" w:sz="0" w:space="0" w:color="auto"/>
            <w:bottom w:val="none" w:sz="0" w:space="0" w:color="auto"/>
            <w:right w:val="none" w:sz="0" w:space="0" w:color="auto"/>
          </w:divBdr>
        </w:div>
        <w:div w:id="1228301447">
          <w:marLeft w:val="274"/>
          <w:marRight w:val="0"/>
          <w:marTop w:val="0"/>
          <w:marBottom w:val="0"/>
          <w:divBdr>
            <w:top w:val="none" w:sz="0" w:space="0" w:color="auto"/>
            <w:left w:val="none" w:sz="0" w:space="0" w:color="auto"/>
            <w:bottom w:val="none" w:sz="0" w:space="0" w:color="auto"/>
            <w:right w:val="none" w:sz="0" w:space="0" w:color="auto"/>
          </w:divBdr>
        </w:div>
      </w:divsChild>
    </w:div>
    <w:div w:id="1047610354">
      <w:bodyDiv w:val="1"/>
      <w:marLeft w:val="0"/>
      <w:marRight w:val="0"/>
      <w:marTop w:val="0"/>
      <w:marBottom w:val="0"/>
      <w:divBdr>
        <w:top w:val="none" w:sz="0" w:space="0" w:color="auto"/>
        <w:left w:val="none" w:sz="0" w:space="0" w:color="auto"/>
        <w:bottom w:val="none" w:sz="0" w:space="0" w:color="auto"/>
        <w:right w:val="none" w:sz="0" w:space="0" w:color="auto"/>
      </w:divBdr>
      <w:divsChild>
        <w:div w:id="1115488751">
          <w:marLeft w:val="360"/>
          <w:marRight w:val="0"/>
          <w:marTop w:val="180"/>
          <w:marBottom w:val="0"/>
          <w:divBdr>
            <w:top w:val="none" w:sz="0" w:space="0" w:color="auto"/>
            <w:left w:val="none" w:sz="0" w:space="0" w:color="auto"/>
            <w:bottom w:val="none" w:sz="0" w:space="0" w:color="auto"/>
            <w:right w:val="none" w:sz="0" w:space="0" w:color="auto"/>
          </w:divBdr>
        </w:div>
      </w:divsChild>
    </w:div>
    <w:div w:id="1077216385">
      <w:bodyDiv w:val="1"/>
      <w:marLeft w:val="0"/>
      <w:marRight w:val="0"/>
      <w:marTop w:val="0"/>
      <w:marBottom w:val="0"/>
      <w:divBdr>
        <w:top w:val="none" w:sz="0" w:space="0" w:color="auto"/>
        <w:left w:val="none" w:sz="0" w:space="0" w:color="auto"/>
        <w:bottom w:val="none" w:sz="0" w:space="0" w:color="auto"/>
        <w:right w:val="none" w:sz="0" w:space="0" w:color="auto"/>
      </w:divBdr>
      <w:divsChild>
        <w:div w:id="158929904">
          <w:marLeft w:val="720"/>
          <w:marRight w:val="0"/>
          <w:marTop w:val="180"/>
          <w:marBottom w:val="0"/>
          <w:divBdr>
            <w:top w:val="none" w:sz="0" w:space="0" w:color="auto"/>
            <w:left w:val="none" w:sz="0" w:space="0" w:color="auto"/>
            <w:bottom w:val="none" w:sz="0" w:space="0" w:color="auto"/>
            <w:right w:val="none" w:sz="0" w:space="0" w:color="auto"/>
          </w:divBdr>
        </w:div>
        <w:div w:id="894123254">
          <w:marLeft w:val="720"/>
          <w:marRight w:val="0"/>
          <w:marTop w:val="180"/>
          <w:marBottom w:val="0"/>
          <w:divBdr>
            <w:top w:val="none" w:sz="0" w:space="0" w:color="auto"/>
            <w:left w:val="none" w:sz="0" w:space="0" w:color="auto"/>
            <w:bottom w:val="none" w:sz="0" w:space="0" w:color="auto"/>
            <w:right w:val="none" w:sz="0" w:space="0" w:color="auto"/>
          </w:divBdr>
        </w:div>
      </w:divsChild>
    </w:div>
    <w:div w:id="1144196289">
      <w:bodyDiv w:val="1"/>
      <w:marLeft w:val="0"/>
      <w:marRight w:val="0"/>
      <w:marTop w:val="0"/>
      <w:marBottom w:val="0"/>
      <w:divBdr>
        <w:top w:val="none" w:sz="0" w:space="0" w:color="auto"/>
        <w:left w:val="none" w:sz="0" w:space="0" w:color="auto"/>
        <w:bottom w:val="none" w:sz="0" w:space="0" w:color="auto"/>
        <w:right w:val="none" w:sz="0" w:space="0" w:color="auto"/>
      </w:divBdr>
      <w:divsChild>
        <w:div w:id="1775205009">
          <w:marLeft w:val="360"/>
          <w:marRight w:val="0"/>
          <w:marTop w:val="180"/>
          <w:marBottom w:val="0"/>
          <w:divBdr>
            <w:top w:val="none" w:sz="0" w:space="0" w:color="auto"/>
            <w:left w:val="none" w:sz="0" w:space="0" w:color="auto"/>
            <w:bottom w:val="none" w:sz="0" w:space="0" w:color="auto"/>
            <w:right w:val="none" w:sz="0" w:space="0" w:color="auto"/>
          </w:divBdr>
        </w:div>
        <w:div w:id="624970248">
          <w:marLeft w:val="360"/>
          <w:marRight w:val="0"/>
          <w:marTop w:val="180"/>
          <w:marBottom w:val="0"/>
          <w:divBdr>
            <w:top w:val="none" w:sz="0" w:space="0" w:color="auto"/>
            <w:left w:val="none" w:sz="0" w:space="0" w:color="auto"/>
            <w:bottom w:val="none" w:sz="0" w:space="0" w:color="auto"/>
            <w:right w:val="none" w:sz="0" w:space="0" w:color="auto"/>
          </w:divBdr>
        </w:div>
        <w:div w:id="1587954780">
          <w:marLeft w:val="1080"/>
          <w:marRight w:val="0"/>
          <w:marTop w:val="180"/>
          <w:marBottom w:val="0"/>
          <w:divBdr>
            <w:top w:val="none" w:sz="0" w:space="0" w:color="auto"/>
            <w:left w:val="none" w:sz="0" w:space="0" w:color="auto"/>
            <w:bottom w:val="none" w:sz="0" w:space="0" w:color="auto"/>
            <w:right w:val="none" w:sz="0" w:space="0" w:color="auto"/>
          </w:divBdr>
        </w:div>
        <w:div w:id="474377530">
          <w:marLeft w:val="1080"/>
          <w:marRight w:val="0"/>
          <w:marTop w:val="0"/>
          <w:marBottom w:val="0"/>
          <w:divBdr>
            <w:top w:val="none" w:sz="0" w:space="0" w:color="auto"/>
            <w:left w:val="none" w:sz="0" w:space="0" w:color="auto"/>
            <w:bottom w:val="none" w:sz="0" w:space="0" w:color="auto"/>
            <w:right w:val="none" w:sz="0" w:space="0" w:color="auto"/>
          </w:divBdr>
        </w:div>
        <w:div w:id="839927941">
          <w:marLeft w:val="1080"/>
          <w:marRight w:val="0"/>
          <w:marTop w:val="0"/>
          <w:marBottom w:val="0"/>
          <w:divBdr>
            <w:top w:val="none" w:sz="0" w:space="0" w:color="auto"/>
            <w:left w:val="none" w:sz="0" w:space="0" w:color="auto"/>
            <w:bottom w:val="none" w:sz="0" w:space="0" w:color="auto"/>
            <w:right w:val="none" w:sz="0" w:space="0" w:color="auto"/>
          </w:divBdr>
        </w:div>
        <w:div w:id="427773239">
          <w:marLeft w:val="1080"/>
          <w:marRight w:val="0"/>
          <w:marTop w:val="0"/>
          <w:marBottom w:val="0"/>
          <w:divBdr>
            <w:top w:val="none" w:sz="0" w:space="0" w:color="auto"/>
            <w:left w:val="none" w:sz="0" w:space="0" w:color="auto"/>
            <w:bottom w:val="none" w:sz="0" w:space="0" w:color="auto"/>
            <w:right w:val="none" w:sz="0" w:space="0" w:color="auto"/>
          </w:divBdr>
        </w:div>
        <w:div w:id="707488581">
          <w:marLeft w:val="360"/>
          <w:marRight w:val="0"/>
          <w:marTop w:val="0"/>
          <w:marBottom w:val="0"/>
          <w:divBdr>
            <w:top w:val="none" w:sz="0" w:space="0" w:color="auto"/>
            <w:left w:val="none" w:sz="0" w:space="0" w:color="auto"/>
            <w:bottom w:val="none" w:sz="0" w:space="0" w:color="auto"/>
            <w:right w:val="none" w:sz="0" w:space="0" w:color="auto"/>
          </w:divBdr>
        </w:div>
        <w:div w:id="1554922869">
          <w:marLeft w:val="1080"/>
          <w:marRight w:val="0"/>
          <w:marTop w:val="0"/>
          <w:marBottom w:val="0"/>
          <w:divBdr>
            <w:top w:val="none" w:sz="0" w:space="0" w:color="auto"/>
            <w:left w:val="none" w:sz="0" w:space="0" w:color="auto"/>
            <w:bottom w:val="none" w:sz="0" w:space="0" w:color="auto"/>
            <w:right w:val="none" w:sz="0" w:space="0" w:color="auto"/>
          </w:divBdr>
        </w:div>
        <w:div w:id="1133252320">
          <w:marLeft w:val="1080"/>
          <w:marRight w:val="0"/>
          <w:marTop w:val="0"/>
          <w:marBottom w:val="0"/>
          <w:divBdr>
            <w:top w:val="none" w:sz="0" w:space="0" w:color="auto"/>
            <w:left w:val="none" w:sz="0" w:space="0" w:color="auto"/>
            <w:bottom w:val="none" w:sz="0" w:space="0" w:color="auto"/>
            <w:right w:val="none" w:sz="0" w:space="0" w:color="auto"/>
          </w:divBdr>
        </w:div>
        <w:div w:id="2059014070">
          <w:marLeft w:val="360"/>
          <w:marRight w:val="0"/>
          <w:marTop w:val="0"/>
          <w:marBottom w:val="0"/>
          <w:divBdr>
            <w:top w:val="none" w:sz="0" w:space="0" w:color="auto"/>
            <w:left w:val="none" w:sz="0" w:space="0" w:color="auto"/>
            <w:bottom w:val="none" w:sz="0" w:space="0" w:color="auto"/>
            <w:right w:val="none" w:sz="0" w:space="0" w:color="auto"/>
          </w:divBdr>
        </w:div>
        <w:div w:id="1129592165">
          <w:marLeft w:val="1080"/>
          <w:marRight w:val="0"/>
          <w:marTop w:val="0"/>
          <w:marBottom w:val="0"/>
          <w:divBdr>
            <w:top w:val="none" w:sz="0" w:space="0" w:color="auto"/>
            <w:left w:val="none" w:sz="0" w:space="0" w:color="auto"/>
            <w:bottom w:val="none" w:sz="0" w:space="0" w:color="auto"/>
            <w:right w:val="none" w:sz="0" w:space="0" w:color="auto"/>
          </w:divBdr>
        </w:div>
        <w:div w:id="235013951">
          <w:marLeft w:val="1080"/>
          <w:marRight w:val="0"/>
          <w:marTop w:val="0"/>
          <w:marBottom w:val="0"/>
          <w:divBdr>
            <w:top w:val="none" w:sz="0" w:space="0" w:color="auto"/>
            <w:left w:val="none" w:sz="0" w:space="0" w:color="auto"/>
            <w:bottom w:val="none" w:sz="0" w:space="0" w:color="auto"/>
            <w:right w:val="none" w:sz="0" w:space="0" w:color="auto"/>
          </w:divBdr>
        </w:div>
        <w:div w:id="4862711">
          <w:marLeft w:val="1080"/>
          <w:marRight w:val="0"/>
          <w:marTop w:val="0"/>
          <w:marBottom w:val="0"/>
          <w:divBdr>
            <w:top w:val="none" w:sz="0" w:space="0" w:color="auto"/>
            <w:left w:val="none" w:sz="0" w:space="0" w:color="auto"/>
            <w:bottom w:val="none" w:sz="0" w:space="0" w:color="auto"/>
            <w:right w:val="none" w:sz="0" w:space="0" w:color="auto"/>
          </w:divBdr>
        </w:div>
      </w:divsChild>
    </w:div>
    <w:div w:id="1267234737">
      <w:bodyDiv w:val="1"/>
      <w:marLeft w:val="0"/>
      <w:marRight w:val="0"/>
      <w:marTop w:val="0"/>
      <w:marBottom w:val="0"/>
      <w:divBdr>
        <w:top w:val="none" w:sz="0" w:space="0" w:color="auto"/>
        <w:left w:val="none" w:sz="0" w:space="0" w:color="auto"/>
        <w:bottom w:val="none" w:sz="0" w:space="0" w:color="auto"/>
        <w:right w:val="none" w:sz="0" w:space="0" w:color="auto"/>
      </w:divBdr>
    </w:div>
    <w:div w:id="1292126153">
      <w:bodyDiv w:val="1"/>
      <w:marLeft w:val="0"/>
      <w:marRight w:val="0"/>
      <w:marTop w:val="0"/>
      <w:marBottom w:val="0"/>
      <w:divBdr>
        <w:top w:val="none" w:sz="0" w:space="0" w:color="auto"/>
        <w:left w:val="none" w:sz="0" w:space="0" w:color="auto"/>
        <w:bottom w:val="none" w:sz="0" w:space="0" w:color="auto"/>
        <w:right w:val="none" w:sz="0" w:space="0" w:color="auto"/>
      </w:divBdr>
    </w:div>
    <w:div w:id="1347904904">
      <w:bodyDiv w:val="1"/>
      <w:marLeft w:val="0"/>
      <w:marRight w:val="0"/>
      <w:marTop w:val="0"/>
      <w:marBottom w:val="0"/>
      <w:divBdr>
        <w:top w:val="none" w:sz="0" w:space="0" w:color="auto"/>
        <w:left w:val="none" w:sz="0" w:space="0" w:color="auto"/>
        <w:bottom w:val="none" w:sz="0" w:space="0" w:color="auto"/>
        <w:right w:val="none" w:sz="0" w:space="0" w:color="auto"/>
      </w:divBdr>
    </w:div>
    <w:div w:id="1349328307">
      <w:bodyDiv w:val="1"/>
      <w:marLeft w:val="0"/>
      <w:marRight w:val="0"/>
      <w:marTop w:val="0"/>
      <w:marBottom w:val="0"/>
      <w:divBdr>
        <w:top w:val="none" w:sz="0" w:space="0" w:color="auto"/>
        <w:left w:val="none" w:sz="0" w:space="0" w:color="auto"/>
        <w:bottom w:val="none" w:sz="0" w:space="0" w:color="auto"/>
        <w:right w:val="none" w:sz="0" w:space="0" w:color="auto"/>
      </w:divBdr>
      <w:divsChild>
        <w:div w:id="1323385711">
          <w:marLeft w:val="360"/>
          <w:marRight w:val="0"/>
          <w:marTop w:val="180"/>
          <w:marBottom w:val="0"/>
          <w:divBdr>
            <w:top w:val="none" w:sz="0" w:space="0" w:color="auto"/>
            <w:left w:val="none" w:sz="0" w:space="0" w:color="auto"/>
            <w:bottom w:val="none" w:sz="0" w:space="0" w:color="auto"/>
            <w:right w:val="none" w:sz="0" w:space="0" w:color="auto"/>
          </w:divBdr>
        </w:div>
        <w:div w:id="1629701555">
          <w:marLeft w:val="360"/>
          <w:marRight w:val="0"/>
          <w:marTop w:val="270"/>
          <w:marBottom w:val="0"/>
          <w:divBdr>
            <w:top w:val="none" w:sz="0" w:space="0" w:color="auto"/>
            <w:left w:val="none" w:sz="0" w:space="0" w:color="auto"/>
            <w:bottom w:val="none" w:sz="0" w:space="0" w:color="auto"/>
            <w:right w:val="none" w:sz="0" w:space="0" w:color="auto"/>
          </w:divBdr>
        </w:div>
        <w:div w:id="1628200416">
          <w:marLeft w:val="360"/>
          <w:marRight w:val="0"/>
          <w:marTop w:val="270"/>
          <w:marBottom w:val="0"/>
          <w:divBdr>
            <w:top w:val="none" w:sz="0" w:space="0" w:color="auto"/>
            <w:left w:val="none" w:sz="0" w:space="0" w:color="auto"/>
            <w:bottom w:val="none" w:sz="0" w:space="0" w:color="auto"/>
            <w:right w:val="none" w:sz="0" w:space="0" w:color="auto"/>
          </w:divBdr>
        </w:div>
        <w:div w:id="285430317">
          <w:marLeft w:val="360"/>
          <w:marRight w:val="0"/>
          <w:marTop w:val="270"/>
          <w:marBottom w:val="0"/>
          <w:divBdr>
            <w:top w:val="none" w:sz="0" w:space="0" w:color="auto"/>
            <w:left w:val="none" w:sz="0" w:space="0" w:color="auto"/>
            <w:bottom w:val="none" w:sz="0" w:space="0" w:color="auto"/>
            <w:right w:val="none" w:sz="0" w:space="0" w:color="auto"/>
          </w:divBdr>
        </w:div>
        <w:div w:id="763185676">
          <w:marLeft w:val="360"/>
          <w:marRight w:val="0"/>
          <w:marTop w:val="270"/>
          <w:marBottom w:val="0"/>
          <w:divBdr>
            <w:top w:val="none" w:sz="0" w:space="0" w:color="auto"/>
            <w:left w:val="none" w:sz="0" w:space="0" w:color="auto"/>
            <w:bottom w:val="none" w:sz="0" w:space="0" w:color="auto"/>
            <w:right w:val="none" w:sz="0" w:space="0" w:color="auto"/>
          </w:divBdr>
        </w:div>
        <w:div w:id="1235430380">
          <w:marLeft w:val="1080"/>
          <w:marRight w:val="0"/>
          <w:marTop w:val="180"/>
          <w:marBottom w:val="0"/>
          <w:divBdr>
            <w:top w:val="none" w:sz="0" w:space="0" w:color="auto"/>
            <w:left w:val="none" w:sz="0" w:space="0" w:color="auto"/>
            <w:bottom w:val="none" w:sz="0" w:space="0" w:color="auto"/>
            <w:right w:val="none" w:sz="0" w:space="0" w:color="auto"/>
          </w:divBdr>
        </w:div>
        <w:div w:id="1503811522">
          <w:marLeft w:val="1080"/>
          <w:marRight w:val="0"/>
          <w:marTop w:val="180"/>
          <w:marBottom w:val="0"/>
          <w:divBdr>
            <w:top w:val="none" w:sz="0" w:space="0" w:color="auto"/>
            <w:left w:val="none" w:sz="0" w:space="0" w:color="auto"/>
            <w:bottom w:val="none" w:sz="0" w:space="0" w:color="auto"/>
            <w:right w:val="none" w:sz="0" w:space="0" w:color="auto"/>
          </w:divBdr>
        </w:div>
        <w:div w:id="1659769569">
          <w:marLeft w:val="360"/>
          <w:marRight w:val="0"/>
          <w:marTop w:val="270"/>
          <w:marBottom w:val="0"/>
          <w:divBdr>
            <w:top w:val="none" w:sz="0" w:space="0" w:color="auto"/>
            <w:left w:val="none" w:sz="0" w:space="0" w:color="auto"/>
            <w:bottom w:val="none" w:sz="0" w:space="0" w:color="auto"/>
            <w:right w:val="none" w:sz="0" w:space="0" w:color="auto"/>
          </w:divBdr>
        </w:div>
        <w:div w:id="1115439728">
          <w:marLeft w:val="1080"/>
          <w:marRight w:val="0"/>
          <w:marTop w:val="270"/>
          <w:marBottom w:val="0"/>
          <w:divBdr>
            <w:top w:val="none" w:sz="0" w:space="0" w:color="auto"/>
            <w:left w:val="none" w:sz="0" w:space="0" w:color="auto"/>
            <w:bottom w:val="none" w:sz="0" w:space="0" w:color="auto"/>
            <w:right w:val="none" w:sz="0" w:space="0" w:color="auto"/>
          </w:divBdr>
        </w:div>
        <w:div w:id="693189234">
          <w:marLeft w:val="360"/>
          <w:marRight w:val="0"/>
          <w:marTop w:val="270"/>
          <w:marBottom w:val="0"/>
          <w:divBdr>
            <w:top w:val="none" w:sz="0" w:space="0" w:color="auto"/>
            <w:left w:val="none" w:sz="0" w:space="0" w:color="auto"/>
            <w:bottom w:val="none" w:sz="0" w:space="0" w:color="auto"/>
            <w:right w:val="none" w:sz="0" w:space="0" w:color="auto"/>
          </w:divBdr>
        </w:div>
      </w:divsChild>
    </w:div>
    <w:div w:id="1357460261">
      <w:bodyDiv w:val="1"/>
      <w:marLeft w:val="0"/>
      <w:marRight w:val="0"/>
      <w:marTop w:val="0"/>
      <w:marBottom w:val="0"/>
      <w:divBdr>
        <w:top w:val="none" w:sz="0" w:space="0" w:color="auto"/>
        <w:left w:val="none" w:sz="0" w:space="0" w:color="auto"/>
        <w:bottom w:val="none" w:sz="0" w:space="0" w:color="auto"/>
        <w:right w:val="none" w:sz="0" w:space="0" w:color="auto"/>
      </w:divBdr>
    </w:div>
    <w:div w:id="1412700761">
      <w:bodyDiv w:val="1"/>
      <w:marLeft w:val="0"/>
      <w:marRight w:val="0"/>
      <w:marTop w:val="0"/>
      <w:marBottom w:val="0"/>
      <w:divBdr>
        <w:top w:val="none" w:sz="0" w:space="0" w:color="auto"/>
        <w:left w:val="none" w:sz="0" w:space="0" w:color="auto"/>
        <w:bottom w:val="none" w:sz="0" w:space="0" w:color="auto"/>
        <w:right w:val="none" w:sz="0" w:space="0" w:color="auto"/>
      </w:divBdr>
      <w:divsChild>
        <w:div w:id="861089007">
          <w:marLeft w:val="274"/>
          <w:marRight w:val="0"/>
          <w:marTop w:val="0"/>
          <w:marBottom w:val="0"/>
          <w:divBdr>
            <w:top w:val="none" w:sz="0" w:space="0" w:color="auto"/>
            <w:left w:val="none" w:sz="0" w:space="0" w:color="auto"/>
            <w:bottom w:val="none" w:sz="0" w:space="0" w:color="auto"/>
            <w:right w:val="none" w:sz="0" w:space="0" w:color="auto"/>
          </w:divBdr>
        </w:div>
      </w:divsChild>
    </w:div>
    <w:div w:id="1420979034">
      <w:bodyDiv w:val="1"/>
      <w:marLeft w:val="0"/>
      <w:marRight w:val="0"/>
      <w:marTop w:val="0"/>
      <w:marBottom w:val="0"/>
      <w:divBdr>
        <w:top w:val="none" w:sz="0" w:space="0" w:color="auto"/>
        <w:left w:val="none" w:sz="0" w:space="0" w:color="auto"/>
        <w:bottom w:val="none" w:sz="0" w:space="0" w:color="auto"/>
        <w:right w:val="none" w:sz="0" w:space="0" w:color="auto"/>
      </w:divBdr>
      <w:divsChild>
        <w:div w:id="412556096">
          <w:marLeft w:val="360"/>
          <w:marRight w:val="0"/>
          <w:marTop w:val="180"/>
          <w:marBottom w:val="0"/>
          <w:divBdr>
            <w:top w:val="none" w:sz="0" w:space="0" w:color="auto"/>
            <w:left w:val="none" w:sz="0" w:space="0" w:color="auto"/>
            <w:bottom w:val="none" w:sz="0" w:space="0" w:color="auto"/>
            <w:right w:val="none" w:sz="0" w:space="0" w:color="auto"/>
          </w:divBdr>
        </w:div>
        <w:div w:id="991057938">
          <w:marLeft w:val="1080"/>
          <w:marRight w:val="0"/>
          <w:marTop w:val="180"/>
          <w:marBottom w:val="0"/>
          <w:divBdr>
            <w:top w:val="none" w:sz="0" w:space="0" w:color="auto"/>
            <w:left w:val="none" w:sz="0" w:space="0" w:color="auto"/>
            <w:bottom w:val="none" w:sz="0" w:space="0" w:color="auto"/>
            <w:right w:val="none" w:sz="0" w:space="0" w:color="auto"/>
          </w:divBdr>
        </w:div>
        <w:div w:id="1542402877">
          <w:marLeft w:val="1080"/>
          <w:marRight w:val="0"/>
          <w:marTop w:val="180"/>
          <w:marBottom w:val="0"/>
          <w:divBdr>
            <w:top w:val="none" w:sz="0" w:space="0" w:color="auto"/>
            <w:left w:val="none" w:sz="0" w:space="0" w:color="auto"/>
            <w:bottom w:val="none" w:sz="0" w:space="0" w:color="auto"/>
            <w:right w:val="none" w:sz="0" w:space="0" w:color="auto"/>
          </w:divBdr>
        </w:div>
      </w:divsChild>
    </w:div>
    <w:div w:id="1530756598">
      <w:bodyDiv w:val="1"/>
      <w:marLeft w:val="0"/>
      <w:marRight w:val="0"/>
      <w:marTop w:val="0"/>
      <w:marBottom w:val="0"/>
      <w:divBdr>
        <w:top w:val="none" w:sz="0" w:space="0" w:color="auto"/>
        <w:left w:val="none" w:sz="0" w:space="0" w:color="auto"/>
        <w:bottom w:val="none" w:sz="0" w:space="0" w:color="auto"/>
        <w:right w:val="none" w:sz="0" w:space="0" w:color="auto"/>
      </w:divBdr>
      <w:divsChild>
        <w:div w:id="1658413851">
          <w:marLeft w:val="446"/>
          <w:marRight w:val="0"/>
          <w:marTop w:val="0"/>
          <w:marBottom w:val="120"/>
          <w:divBdr>
            <w:top w:val="none" w:sz="0" w:space="0" w:color="auto"/>
            <w:left w:val="none" w:sz="0" w:space="0" w:color="auto"/>
            <w:bottom w:val="none" w:sz="0" w:space="0" w:color="auto"/>
            <w:right w:val="none" w:sz="0" w:space="0" w:color="auto"/>
          </w:divBdr>
        </w:div>
        <w:div w:id="396629058">
          <w:marLeft w:val="446"/>
          <w:marRight w:val="0"/>
          <w:marTop w:val="0"/>
          <w:marBottom w:val="120"/>
          <w:divBdr>
            <w:top w:val="none" w:sz="0" w:space="0" w:color="auto"/>
            <w:left w:val="none" w:sz="0" w:space="0" w:color="auto"/>
            <w:bottom w:val="none" w:sz="0" w:space="0" w:color="auto"/>
            <w:right w:val="none" w:sz="0" w:space="0" w:color="auto"/>
          </w:divBdr>
        </w:div>
        <w:div w:id="288323840">
          <w:marLeft w:val="446"/>
          <w:marRight w:val="0"/>
          <w:marTop w:val="0"/>
          <w:marBottom w:val="120"/>
          <w:divBdr>
            <w:top w:val="none" w:sz="0" w:space="0" w:color="auto"/>
            <w:left w:val="none" w:sz="0" w:space="0" w:color="auto"/>
            <w:bottom w:val="none" w:sz="0" w:space="0" w:color="auto"/>
            <w:right w:val="none" w:sz="0" w:space="0" w:color="auto"/>
          </w:divBdr>
        </w:div>
        <w:div w:id="1428772864">
          <w:marLeft w:val="1166"/>
          <w:marRight w:val="0"/>
          <w:marTop w:val="0"/>
          <w:marBottom w:val="0"/>
          <w:divBdr>
            <w:top w:val="none" w:sz="0" w:space="0" w:color="auto"/>
            <w:left w:val="none" w:sz="0" w:space="0" w:color="auto"/>
            <w:bottom w:val="none" w:sz="0" w:space="0" w:color="auto"/>
            <w:right w:val="none" w:sz="0" w:space="0" w:color="auto"/>
          </w:divBdr>
        </w:div>
        <w:div w:id="333655625">
          <w:marLeft w:val="1166"/>
          <w:marRight w:val="0"/>
          <w:marTop w:val="0"/>
          <w:marBottom w:val="0"/>
          <w:divBdr>
            <w:top w:val="none" w:sz="0" w:space="0" w:color="auto"/>
            <w:left w:val="none" w:sz="0" w:space="0" w:color="auto"/>
            <w:bottom w:val="none" w:sz="0" w:space="0" w:color="auto"/>
            <w:right w:val="none" w:sz="0" w:space="0" w:color="auto"/>
          </w:divBdr>
        </w:div>
        <w:div w:id="869226715">
          <w:marLeft w:val="446"/>
          <w:marRight w:val="0"/>
          <w:marTop w:val="0"/>
          <w:marBottom w:val="120"/>
          <w:divBdr>
            <w:top w:val="none" w:sz="0" w:space="0" w:color="auto"/>
            <w:left w:val="none" w:sz="0" w:space="0" w:color="auto"/>
            <w:bottom w:val="none" w:sz="0" w:space="0" w:color="auto"/>
            <w:right w:val="none" w:sz="0" w:space="0" w:color="auto"/>
          </w:divBdr>
        </w:div>
      </w:divsChild>
    </w:div>
    <w:div w:id="1563177528">
      <w:bodyDiv w:val="1"/>
      <w:marLeft w:val="0"/>
      <w:marRight w:val="0"/>
      <w:marTop w:val="0"/>
      <w:marBottom w:val="0"/>
      <w:divBdr>
        <w:top w:val="none" w:sz="0" w:space="0" w:color="auto"/>
        <w:left w:val="none" w:sz="0" w:space="0" w:color="auto"/>
        <w:bottom w:val="none" w:sz="0" w:space="0" w:color="auto"/>
        <w:right w:val="none" w:sz="0" w:space="0" w:color="auto"/>
      </w:divBdr>
      <w:divsChild>
        <w:div w:id="823006410">
          <w:marLeft w:val="360"/>
          <w:marRight w:val="0"/>
          <w:marTop w:val="180"/>
          <w:marBottom w:val="0"/>
          <w:divBdr>
            <w:top w:val="none" w:sz="0" w:space="0" w:color="auto"/>
            <w:left w:val="none" w:sz="0" w:space="0" w:color="auto"/>
            <w:bottom w:val="none" w:sz="0" w:space="0" w:color="auto"/>
            <w:right w:val="none" w:sz="0" w:space="0" w:color="auto"/>
          </w:divBdr>
        </w:div>
        <w:div w:id="1309170600">
          <w:marLeft w:val="1080"/>
          <w:marRight w:val="0"/>
          <w:marTop w:val="180"/>
          <w:marBottom w:val="0"/>
          <w:divBdr>
            <w:top w:val="none" w:sz="0" w:space="0" w:color="auto"/>
            <w:left w:val="none" w:sz="0" w:space="0" w:color="auto"/>
            <w:bottom w:val="none" w:sz="0" w:space="0" w:color="auto"/>
            <w:right w:val="none" w:sz="0" w:space="0" w:color="auto"/>
          </w:divBdr>
        </w:div>
        <w:div w:id="437262314">
          <w:marLeft w:val="1080"/>
          <w:marRight w:val="0"/>
          <w:marTop w:val="180"/>
          <w:marBottom w:val="0"/>
          <w:divBdr>
            <w:top w:val="none" w:sz="0" w:space="0" w:color="auto"/>
            <w:left w:val="none" w:sz="0" w:space="0" w:color="auto"/>
            <w:bottom w:val="none" w:sz="0" w:space="0" w:color="auto"/>
            <w:right w:val="none" w:sz="0" w:space="0" w:color="auto"/>
          </w:divBdr>
        </w:div>
        <w:div w:id="2094204176">
          <w:marLeft w:val="1080"/>
          <w:marRight w:val="0"/>
          <w:marTop w:val="180"/>
          <w:marBottom w:val="0"/>
          <w:divBdr>
            <w:top w:val="none" w:sz="0" w:space="0" w:color="auto"/>
            <w:left w:val="none" w:sz="0" w:space="0" w:color="auto"/>
            <w:bottom w:val="none" w:sz="0" w:space="0" w:color="auto"/>
            <w:right w:val="none" w:sz="0" w:space="0" w:color="auto"/>
          </w:divBdr>
        </w:div>
        <w:div w:id="1281230657">
          <w:marLeft w:val="1080"/>
          <w:marRight w:val="0"/>
          <w:marTop w:val="180"/>
          <w:marBottom w:val="0"/>
          <w:divBdr>
            <w:top w:val="none" w:sz="0" w:space="0" w:color="auto"/>
            <w:left w:val="none" w:sz="0" w:space="0" w:color="auto"/>
            <w:bottom w:val="none" w:sz="0" w:space="0" w:color="auto"/>
            <w:right w:val="none" w:sz="0" w:space="0" w:color="auto"/>
          </w:divBdr>
        </w:div>
      </w:divsChild>
    </w:div>
    <w:div w:id="1639218194">
      <w:bodyDiv w:val="1"/>
      <w:marLeft w:val="0"/>
      <w:marRight w:val="0"/>
      <w:marTop w:val="0"/>
      <w:marBottom w:val="0"/>
      <w:divBdr>
        <w:top w:val="none" w:sz="0" w:space="0" w:color="auto"/>
        <w:left w:val="none" w:sz="0" w:space="0" w:color="auto"/>
        <w:bottom w:val="none" w:sz="0" w:space="0" w:color="auto"/>
        <w:right w:val="none" w:sz="0" w:space="0" w:color="auto"/>
      </w:divBdr>
      <w:divsChild>
        <w:div w:id="215972304">
          <w:marLeft w:val="1800"/>
          <w:marRight w:val="0"/>
          <w:marTop w:val="0"/>
          <w:marBottom w:val="90"/>
          <w:divBdr>
            <w:top w:val="none" w:sz="0" w:space="0" w:color="auto"/>
            <w:left w:val="none" w:sz="0" w:space="0" w:color="auto"/>
            <w:bottom w:val="none" w:sz="0" w:space="0" w:color="auto"/>
            <w:right w:val="none" w:sz="0" w:space="0" w:color="auto"/>
          </w:divBdr>
        </w:div>
        <w:div w:id="238637246">
          <w:marLeft w:val="1800"/>
          <w:marRight w:val="0"/>
          <w:marTop w:val="0"/>
          <w:marBottom w:val="90"/>
          <w:divBdr>
            <w:top w:val="none" w:sz="0" w:space="0" w:color="auto"/>
            <w:left w:val="none" w:sz="0" w:space="0" w:color="auto"/>
            <w:bottom w:val="none" w:sz="0" w:space="0" w:color="auto"/>
            <w:right w:val="none" w:sz="0" w:space="0" w:color="auto"/>
          </w:divBdr>
        </w:div>
        <w:div w:id="1094667142">
          <w:marLeft w:val="1800"/>
          <w:marRight w:val="0"/>
          <w:marTop w:val="0"/>
          <w:marBottom w:val="90"/>
          <w:divBdr>
            <w:top w:val="none" w:sz="0" w:space="0" w:color="auto"/>
            <w:left w:val="none" w:sz="0" w:space="0" w:color="auto"/>
            <w:bottom w:val="none" w:sz="0" w:space="0" w:color="auto"/>
            <w:right w:val="none" w:sz="0" w:space="0" w:color="auto"/>
          </w:divBdr>
        </w:div>
      </w:divsChild>
    </w:div>
    <w:div w:id="1700352120">
      <w:bodyDiv w:val="1"/>
      <w:marLeft w:val="0"/>
      <w:marRight w:val="0"/>
      <w:marTop w:val="0"/>
      <w:marBottom w:val="0"/>
      <w:divBdr>
        <w:top w:val="none" w:sz="0" w:space="0" w:color="auto"/>
        <w:left w:val="none" w:sz="0" w:space="0" w:color="auto"/>
        <w:bottom w:val="none" w:sz="0" w:space="0" w:color="auto"/>
        <w:right w:val="none" w:sz="0" w:space="0" w:color="auto"/>
      </w:divBdr>
    </w:div>
    <w:div w:id="1717392012">
      <w:bodyDiv w:val="1"/>
      <w:marLeft w:val="0"/>
      <w:marRight w:val="0"/>
      <w:marTop w:val="0"/>
      <w:marBottom w:val="0"/>
      <w:divBdr>
        <w:top w:val="none" w:sz="0" w:space="0" w:color="auto"/>
        <w:left w:val="none" w:sz="0" w:space="0" w:color="auto"/>
        <w:bottom w:val="none" w:sz="0" w:space="0" w:color="auto"/>
        <w:right w:val="none" w:sz="0" w:space="0" w:color="auto"/>
      </w:divBdr>
      <w:divsChild>
        <w:div w:id="382408758">
          <w:marLeft w:val="1080"/>
          <w:marRight w:val="0"/>
          <w:marTop w:val="180"/>
          <w:marBottom w:val="0"/>
          <w:divBdr>
            <w:top w:val="none" w:sz="0" w:space="0" w:color="auto"/>
            <w:left w:val="none" w:sz="0" w:space="0" w:color="auto"/>
            <w:bottom w:val="none" w:sz="0" w:space="0" w:color="auto"/>
            <w:right w:val="none" w:sz="0" w:space="0" w:color="auto"/>
          </w:divBdr>
        </w:div>
        <w:div w:id="211771122">
          <w:marLeft w:val="1080"/>
          <w:marRight w:val="0"/>
          <w:marTop w:val="180"/>
          <w:marBottom w:val="0"/>
          <w:divBdr>
            <w:top w:val="none" w:sz="0" w:space="0" w:color="auto"/>
            <w:left w:val="none" w:sz="0" w:space="0" w:color="auto"/>
            <w:bottom w:val="none" w:sz="0" w:space="0" w:color="auto"/>
            <w:right w:val="none" w:sz="0" w:space="0" w:color="auto"/>
          </w:divBdr>
        </w:div>
        <w:div w:id="582639602">
          <w:marLeft w:val="1080"/>
          <w:marRight w:val="0"/>
          <w:marTop w:val="180"/>
          <w:marBottom w:val="0"/>
          <w:divBdr>
            <w:top w:val="none" w:sz="0" w:space="0" w:color="auto"/>
            <w:left w:val="none" w:sz="0" w:space="0" w:color="auto"/>
            <w:bottom w:val="none" w:sz="0" w:space="0" w:color="auto"/>
            <w:right w:val="none" w:sz="0" w:space="0" w:color="auto"/>
          </w:divBdr>
        </w:div>
      </w:divsChild>
    </w:div>
    <w:div w:id="1719696999">
      <w:bodyDiv w:val="1"/>
      <w:marLeft w:val="0"/>
      <w:marRight w:val="0"/>
      <w:marTop w:val="0"/>
      <w:marBottom w:val="0"/>
      <w:divBdr>
        <w:top w:val="none" w:sz="0" w:space="0" w:color="auto"/>
        <w:left w:val="none" w:sz="0" w:space="0" w:color="auto"/>
        <w:bottom w:val="none" w:sz="0" w:space="0" w:color="auto"/>
        <w:right w:val="none" w:sz="0" w:space="0" w:color="auto"/>
      </w:divBdr>
    </w:div>
    <w:div w:id="1737239485">
      <w:bodyDiv w:val="1"/>
      <w:marLeft w:val="0"/>
      <w:marRight w:val="0"/>
      <w:marTop w:val="0"/>
      <w:marBottom w:val="0"/>
      <w:divBdr>
        <w:top w:val="none" w:sz="0" w:space="0" w:color="auto"/>
        <w:left w:val="none" w:sz="0" w:space="0" w:color="auto"/>
        <w:bottom w:val="none" w:sz="0" w:space="0" w:color="auto"/>
        <w:right w:val="none" w:sz="0" w:space="0" w:color="auto"/>
      </w:divBdr>
    </w:div>
    <w:div w:id="1747876665">
      <w:bodyDiv w:val="1"/>
      <w:marLeft w:val="0"/>
      <w:marRight w:val="0"/>
      <w:marTop w:val="0"/>
      <w:marBottom w:val="0"/>
      <w:divBdr>
        <w:top w:val="none" w:sz="0" w:space="0" w:color="auto"/>
        <w:left w:val="none" w:sz="0" w:space="0" w:color="auto"/>
        <w:bottom w:val="none" w:sz="0" w:space="0" w:color="auto"/>
        <w:right w:val="none" w:sz="0" w:space="0" w:color="auto"/>
      </w:divBdr>
    </w:div>
    <w:div w:id="1780758577">
      <w:bodyDiv w:val="1"/>
      <w:marLeft w:val="0"/>
      <w:marRight w:val="0"/>
      <w:marTop w:val="0"/>
      <w:marBottom w:val="0"/>
      <w:divBdr>
        <w:top w:val="none" w:sz="0" w:space="0" w:color="auto"/>
        <w:left w:val="none" w:sz="0" w:space="0" w:color="auto"/>
        <w:bottom w:val="none" w:sz="0" w:space="0" w:color="auto"/>
        <w:right w:val="none" w:sz="0" w:space="0" w:color="auto"/>
      </w:divBdr>
      <w:divsChild>
        <w:div w:id="1578323077">
          <w:marLeft w:val="1080"/>
          <w:marRight w:val="0"/>
          <w:marTop w:val="90"/>
          <w:marBottom w:val="0"/>
          <w:divBdr>
            <w:top w:val="none" w:sz="0" w:space="0" w:color="auto"/>
            <w:left w:val="none" w:sz="0" w:space="0" w:color="auto"/>
            <w:bottom w:val="none" w:sz="0" w:space="0" w:color="auto"/>
            <w:right w:val="none" w:sz="0" w:space="0" w:color="auto"/>
          </w:divBdr>
        </w:div>
        <w:div w:id="45416839">
          <w:marLeft w:val="1800"/>
          <w:marRight w:val="0"/>
          <w:marTop w:val="0"/>
          <w:marBottom w:val="0"/>
          <w:divBdr>
            <w:top w:val="none" w:sz="0" w:space="0" w:color="auto"/>
            <w:left w:val="none" w:sz="0" w:space="0" w:color="auto"/>
            <w:bottom w:val="none" w:sz="0" w:space="0" w:color="auto"/>
            <w:right w:val="none" w:sz="0" w:space="0" w:color="auto"/>
          </w:divBdr>
        </w:div>
        <w:div w:id="1374692049">
          <w:marLeft w:val="1800"/>
          <w:marRight w:val="0"/>
          <w:marTop w:val="0"/>
          <w:marBottom w:val="0"/>
          <w:divBdr>
            <w:top w:val="none" w:sz="0" w:space="0" w:color="auto"/>
            <w:left w:val="none" w:sz="0" w:space="0" w:color="auto"/>
            <w:bottom w:val="none" w:sz="0" w:space="0" w:color="auto"/>
            <w:right w:val="none" w:sz="0" w:space="0" w:color="auto"/>
          </w:divBdr>
        </w:div>
        <w:div w:id="69238192">
          <w:marLeft w:val="1080"/>
          <w:marRight w:val="0"/>
          <w:marTop w:val="90"/>
          <w:marBottom w:val="0"/>
          <w:divBdr>
            <w:top w:val="none" w:sz="0" w:space="0" w:color="auto"/>
            <w:left w:val="none" w:sz="0" w:space="0" w:color="auto"/>
            <w:bottom w:val="none" w:sz="0" w:space="0" w:color="auto"/>
            <w:right w:val="none" w:sz="0" w:space="0" w:color="auto"/>
          </w:divBdr>
        </w:div>
        <w:div w:id="1617445528">
          <w:marLeft w:val="1800"/>
          <w:marRight w:val="0"/>
          <w:marTop w:val="0"/>
          <w:marBottom w:val="0"/>
          <w:divBdr>
            <w:top w:val="none" w:sz="0" w:space="0" w:color="auto"/>
            <w:left w:val="none" w:sz="0" w:space="0" w:color="auto"/>
            <w:bottom w:val="none" w:sz="0" w:space="0" w:color="auto"/>
            <w:right w:val="none" w:sz="0" w:space="0" w:color="auto"/>
          </w:divBdr>
        </w:div>
      </w:divsChild>
    </w:div>
    <w:div w:id="1802383035">
      <w:bodyDiv w:val="1"/>
      <w:marLeft w:val="0"/>
      <w:marRight w:val="0"/>
      <w:marTop w:val="0"/>
      <w:marBottom w:val="0"/>
      <w:divBdr>
        <w:top w:val="none" w:sz="0" w:space="0" w:color="auto"/>
        <w:left w:val="none" w:sz="0" w:space="0" w:color="auto"/>
        <w:bottom w:val="none" w:sz="0" w:space="0" w:color="auto"/>
        <w:right w:val="none" w:sz="0" w:space="0" w:color="auto"/>
      </w:divBdr>
    </w:div>
    <w:div w:id="1819105963">
      <w:bodyDiv w:val="1"/>
      <w:marLeft w:val="0"/>
      <w:marRight w:val="0"/>
      <w:marTop w:val="0"/>
      <w:marBottom w:val="0"/>
      <w:divBdr>
        <w:top w:val="none" w:sz="0" w:space="0" w:color="auto"/>
        <w:left w:val="none" w:sz="0" w:space="0" w:color="auto"/>
        <w:bottom w:val="none" w:sz="0" w:space="0" w:color="auto"/>
        <w:right w:val="none" w:sz="0" w:space="0" w:color="auto"/>
      </w:divBdr>
      <w:divsChild>
        <w:div w:id="415638979">
          <w:marLeft w:val="360"/>
          <w:marRight w:val="0"/>
          <w:marTop w:val="180"/>
          <w:marBottom w:val="0"/>
          <w:divBdr>
            <w:top w:val="none" w:sz="0" w:space="0" w:color="auto"/>
            <w:left w:val="none" w:sz="0" w:space="0" w:color="auto"/>
            <w:bottom w:val="none" w:sz="0" w:space="0" w:color="auto"/>
            <w:right w:val="none" w:sz="0" w:space="0" w:color="auto"/>
          </w:divBdr>
        </w:div>
        <w:div w:id="1327394448">
          <w:marLeft w:val="1080"/>
          <w:marRight w:val="0"/>
          <w:marTop w:val="180"/>
          <w:marBottom w:val="0"/>
          <w:divBdr>
            <w:top w:val="none" w:sz="0" w:space="0" w:color="auto"/>
            <w:left w:val="none" w:sz="0" w:space="0" w:color="auto"/>
            <w:bottom w:val="none" w:sz="0" w:space="0" w:color="auto"/>
            <w:right w:val="none" w:sz="0" w:space="0" w:color="auto"/>
          </w:divBdr>
        </w:div>
        <w:div w:id="1202130854">
          <w:marLeft w:val="1800"/>
          <w:marRight w:val="0"/>
          <w:marTop w:val="180"/>
          <w:marBottom w:val="0"/>
          <w:divBdr>
            <w:top w:val="none" w:sz="0" w:space="0" w:color="auto"/>
            <w:left w:val="none" w:sz="0" w:space="0" w:color="auto"/>
            <w:bottom w:val="none" w:sz="0" w:space="0" w:color="auto"/>
            <w:right w:val="none" w:sz="0" w:space="0" w:color="auto"/>
          </w:divBdr>
        </w:div>
        <w:div w:id="868492826">
          <w:marLeft w:val="1800"/>
          <w:marRight w:val="0"/>
          <w:marTop w:val="180"/>
          <w:marBottom w:val="0"/>
          <w:divBdr>
            <w:top w:val="none" w:sz="0" w:space="0" w:color="auto"/>
            <w:left w:val="none" w:sz="0" w:space="0" w:color="auto"/>
            <w:bottom w:val="none" w:sz="0" w:space="0" w:color="auto"/>
            <w:right w:val="none" w:sz="0" w:space="0" w:color="auto"/>
          </w:divBdr>
        </w:div>
        <w:div w:id="463238724">
          <w:marLeft w:val="1800"/>
          <w:marRight w:val="0"/>
          <w:marTop w:val="180"/>
          <w:marBottom w:val="0"/>
          <w:divBdr>
            <w:top w:val="none" w:sz="0" w:space="0" w:color="auto"/>
            <w:left w:val="none" w:sz="0" w:space="0" w:color="auto"/>
            <w:bottom w:val="none" w:sz="0" w:space="0" w:color="auto"/>
            <w:right w:val="none" w:sz="0" w:space="0" w:color="auto"/>
          </w:divBdr>
        </w:div>
        <w:div w:id="719325171">
          <w:marLeft w:val="1800"/>
          <w:marRight w:val="0"/>
          <w:marTop w:val="180"/>
          <w:marBottom w:val="0"/>
          <w:divBdr>
            <w:top w:val="none" w:sz="0" w:space="0" w:color="auto"/>
            <w:left w:val="none" w:sz="0" w:space="0" w:color="auto"/>
            <w:bottom w:val="none" w:sz="0" w:space="0" w:color="auto"/>
            <w:right w:val="none" w:sz="0" w:space="0" w:color="auto"/>
          </w:divBdr>
        </w:div>
      </w:divsChild>
    </w:div>
    <w:div w:id="1965236099">
      <w:bodyDiv w:val="1"/>
      <w:marLeft w:val="0"/>
      <w:marRight w:val="0"/>
      <w:marTop w:val="0"/>
      <w:marBottom w:val="0"/>
      <w:divBdr>
        <w:top w:val="none" w:sz="0" w:space="0" w:color="auto"/>
        <w:left w:val="none" w:sz="0" w:space="0" w:color="auto"/>
        <w:bottom w:val="none" w:sz="0" w:space="0" w:color="auto"/>
        <w:right w:val="none" w:sz="0" w:space="0" w:color="auto"/>
      </w:divBdr>
      <w:divsChild>
        <w:div w:id="2057392606">
          <w:marLeft w:val="994"/>
          <w:marRight w:val="0"/>
          <w:marTop w:val="0"/>
          <w:marBottom w:val="0"/>
          <w:divBdr>
            <w:top w:val="none" w:sz="0" w:space="0" w:color="auto"/>
            <w:left w:val="none" w:sz="0" w:space="0" w:color="auto"/>
            <w:bottom w:val="none" w:sz="0" w:space="0" w:color="auto"/>
            <w:right w:val="none" w:sz="0" w:space="0" w:color="auto"/>
          </w:divBdr>
        </w:div>
        <w:div w:id="1577009802">
          <w:marLeft w:val="994"/>
          <w:marRight w:val="0"/>
          <w:marTop w:val="0"/>
          <w:marBottom w:val="0"/>
          <w:divBdr>
            <w:top w:val="none" w:sz="0" w:space="0" w:color="auto"/>
            <w:left w:val="none" w:sz="0" w:space="0" w:color="auto"/>
            <w:bottom w:val="none" w:sz="0" w:space="0" w:color="auto"/>
            <w:right w:val="none" w:sz="0" w:space="0" w:color="auto"/>
          </w:divBdr>
        </w:div>
        <w:div w:id="686717172">
          <w:marLeft w:val="994"/>
          <w:marRight w:val="0"/>
          <w:marTop w:val="0"/>
          <w:marBottom w:val="0"/>
          <w:divBdr>
            <w:top w:val="none" w:sz="0" w:space="0" w:color="auto"/>
            <w:left w:val="none" w:sz="0" w:space="0" w:color="auto"/>
            <w:bottom w:val="none" w:sz="0" w:space="0" w:color="auto"/>
            <w:right w:val="none" w:sz="0" w:space="0" w:color="auto"/>
          </w:divBdr>
        </w:div>
        <w:div w:id="1480924979">
          <w:marLeft w:val="994"/>
          <w:marRight w:val="0"/>
          <w:marTop w:val="0"/>
          <w:marBottom w:val="0"/>
          <w:divBdr>
            <w:top w:val="none" w:sz="0" w:space="0" w:color="auto"/>
            <w:left w:val="none" w:sz="0" w:space="0" w:color="auto"/>
            <w:bottom w:val="none" w:sz="0" w:space="0" w:color="auto"/>
            <w:right w:val="none" w:sz="0" w:space="0" w:color="auto"/>
          </w:divBdr>
        </w:div>
      </w:divsChild>
    </w:div>
    <w:div w:id="1967587932">
      <w:bodyDiv w:val="1"/>
      <w:marLeft w:val="0"/>
      <w:marRight w:val="0"/>
      <w:marTop w:val="0"/>
      <w:marBottom w:val="0"/>
      <w:divBdr>
        <w:top w:val="none" w:sz="0" w:space="0" w:color="auto"/>
        <w:left w:val="none" w:sz="0" w:space="0" w:color="auto"/>
        <w:bottom w:val="none" w:sz="0" w:space="0" w:color="auto"/>
        <w:right w:val="none" w:sz="0" w:space="0" w:color="auto"/>
      </w:divBdr>
      <w:divsChild>
        <w:div w:id="1806463313">
          <w:marLeft w:val="1080"/>
          <w:marRight w:val="0"/>
          <w:marTop w:val="270"/>
          <w:marBottom w:val="0"/>
          <w:divBdr>
            <w:top w:val="none" w:sz="0" w:space="0" w:color="auto"/>
            <w:left w:val="none" w:sz="0" w:space="0" w:color="auto"/>
            <w:bottom w:val="none" w:sz="0" w:space="0" w:color="auto"/>
            <w:right w:val="none" w:sz="0" w:space="0" w:color="auto"/>
          </w:divBdr>
        </w:div>
        <w:div w:id="1055157167">
          <w:marLeft w:val="1800"/>
          <w:marRight w:val="0"/>
          <w:marTop w:val="0"/>
          <w:marBottom w:val="0"/>
          <w:divBdr>
            <w:top w:val="none" w:sz="0" w:space="0" w:color="auto"/>
            <w:left w:val="none" w:sz="0" w:space="0" w:color="auto"/>
            <w:bottom w:val="none" w:sz="0" w:space="0" w:color="auto"/>
            <w:right w:val="none" w:sz="0" w:space="0" w:color="auto"/>
          </w:divBdr>
        </w:div>
        <w:div w:id="971985617">
          <w:marLeft w:val="1800"/>
          <w:marRight w:val="0"/>
          <w:marTop w:val="0"/>
          <w:marBottom w:val="0"/>
          <w:divBdr>
            <w:top w:val="none" w:sz="0" w:space="0" w:color="auto"/>
            <w:left w:val="none" w:sz="0" w:space="0" w:color="auto"/>
            <w:bottom w:val="none" w:sz="0" w:space="0" w:color="auto"/>
            <w:right w:val="none" w:sz="0" w:space="0" w:color="auto"/>
          </w:divBdr>
        </w:div>
        <w:div w:id="2040280553">
          <w:marLeft w:val="1800"/>
          <w:marRight w:val="0"/>
          <w:marTop w:val="0"/>
          <w:marBottom w:val="0"/>
          <w:divBdr>
            <w:top w:val="none" w:sz="0" w:space="0" w:color="auto"/>
            <w:left w:val="none" w:sz="0" w:space="0" w:color="auto"/>
            <w:bottom w:val="none" w:sz="0" w:space="0" w:color="auto"/>
            <w:right w:val="none" w:sz="0" w:space="0" w:color="auto"/>
          </w:divBdr>
        </w:div>
        <w:div w:id="638536476">
          <w:marLeft w:val="1080"/>
          <w:marRight w:val="0"/>
          <w:marTop w:val="270"/>
          <w:marBottom w:val="0"/>
          <w:divBdr>
            <w:top w:val="none" w:sz="0" w:space="0" w:color="auto"/>
            <w:left w:val="none" w:sz="0" w:space="0" w:color="auto"/>
            <w:bottom w:val="none" w:sz="0" w:space="0" w:color="auto"/>
            <w:right w:val="none" w:sz="0" w:space="0" w:color="auto"/>
          </w:divBdr>
        </w:div>
        <w:div w:id="2017801611">
          <w:marLeft w:val="1080"/>
          <w:marRight w:val="0"/>
          <w:marTop w:val="270"/>
          <w:marBottom w:val="0"/>
          <w:divBdr>
            <w:top w:val="none" w:sz="0" w:space="0" w:color="auto"/>
            <w:left w:val="none" w:sz="0" w:space="0" w:color="auto"/>
            <w:bottom w:val="none" w:sz="0" w:space="0" w:color="auto"/>
            <w:right w:val="none" w:sz="0" w:space="0" w:color="auto"/>
          </w:divBdr>
        </w:div>
        <w:div w:id="1093893198">
          <w:marLeft w:val="1080"/>
          <w:marRight w:val="0"/>
          <w:marTop w:val="270"/>
          <w:marBottom w:val="0"/>
          <w:divBdr>
            <w:top w:val="none" w:sz="0" w:space="0" w:color="auto"/>
            <w:left w:val="none" w:sz="0" w:space="0" w:color="auto"/>
            <w:bottom w:val="none" w:sz="0" w:space="0" w:color="auto"/>
            <w:right w:val="none" w:sz="0" w:space="0" w:color="auto"/>
          </w:divBdr>
        </w:div>
      </w:divsChild>
    </w:div>
    <w:div w:id="1983733187">
      <w:bodyDiv w:val="1"/>
      <w:marLeft w:val="0"/>
      <w:marRight w:val="0"/>
      <w:marTop w:val="0"/>
      <w:marBottom w:val="0"/>
      <w:divBdr>
        <w:top w:val="none" w:sz="0" w:space="0" w:color="auto"/>
        <w:left w:val="none" w:sz="0" w:space="0" w:color="auto"/>
        <w:bottom w:val="none" w:sz="0" w:space="0" w:color="auto"/>
        <w:right w:val="none" w:sz="0" w:space="0" w:color="auto"/>
      </w:divBdr>
      <w:divsChild>
        <w:div w:id="407651414">
          <w:marLeft w:val="360"/>
          <w:marRight w:val="0"/>
          <w:marTop w:val="180"/>
          <w:marBottom w:val="0"/>
          <w:divBdr>
            <w:top w:val="none" w:sz="0" w:space="0" w:color="auto"/>
            <w:left w:val="none" w:sz="0" w:space="0" w:color="auto"/>
            <w:bottom w:val="none" w:sz="0" w:space="0" w:color="auto"/>
            <w:right w:val="none" w:sz="0" w:space="0" w:color="auto"/>
          </w:divBdr>
        </w:div>
        <w:div w:id="648637353">
          <w:marLeft w:val="1080"/>
          <w:marRight w:val="0"/>
          <w:marTop w:val="180"/>
          <w:marBottom w:val="0"/>
          <w:divBdr>
            <w:top w:val="none" w:sz="0" w:space="0" w:color="auto"/>
            <w:left w:val="none" w:sz="0" w:space="0" w:color="auto"/>
            <w:bottom w:val="none" w:sz="0" w:space="0" w:color="auto"/>
            <w:right w:val="none" w:sz="0" w:space="0" w:color="auto"/>
          </w:divBdr>
        </w:div>
        <w:div w:id="346297235">
          <w:marLeft w:val="360"/>
          <w:marRight w:val="0"/>
          <w:marTop w:val="180"/>
          <w:marBottom w:val="0"/>
          <w:divBdr>
            <w:top w:val="none" w:sz="0" w:space="0" w:color="auto"/>
            <w:left w:val="none" w:sz="0" w:space="0" w:color="auto"/>
            <w:bottom w:val="none" w:sz="0" w:space="0" w:color="auto"/>
            <w:right w:val="none" w:sz="0" w:space="0" w:color="auto"/>
          </w:divBdr>
        </w:div>
      </w:divsChild>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75350357">
      <w:bodyDiv w:val="1"/>
      <w:marLeft w:val="0"/>
      <w:marRight w:val="0"/>
      <w:marTop w:val="0"/>
      <w:marBottom w:val="0"/>
      <w:divBdr>
        <w:top w:val="none" w:sz="0" w:space="0" w:color="auto"/>
        <w:left w:val="none" w:sz="0" w:space="0" w:color="auto"/>
        <w:bottom w:val="none" w:sz="0" w:space="0" w:color="auto"/>
        <w:right w:val="none" w:sz="0" w:space="0" w:color="auto"/>
      </w:divBdr>
      <w:divsChild>
        <w:div w:id="1083798593">
          <w:marLeft w:val="274"/>
          <w:marRight w:val="0"/>
          <w:marTop w:val="0"/>
          <w:marBottom w:val="0"/>
          <w:divBdr>
            <w:top w:val="none" w:sz="0" w:space="0" w:color="auto"/>
            <w:left w:val="none" w:sz="0" w:space="0" w:color="auto"/>
            <w:bottom w:val="none" w:sz="0" w:space="0" w:color="auto"/>
            <w:right w:val="none" w:sz="0" w:space="0" w:color="auto"/>
          </w:divBdr>
        </w:div>
      </w:divsChild>
    </w:div>
    <w:div w:id="2094429656">
      <w:bodyDiv w:val="1"/>
      <w:marLeft w:val="0"/>
      <w:marRight w:val="0"/>
      <w:marTop w:val="0"/>
      <w:marBottom w:val="0"/>
      <w:divBdr>
        <w:top w:val="none" w:sz="0" w:space="0" w:color="auto"/>
        <w:left w:val="none" w:sz="0" w:space="0" w:color="auto"/>
        <w:bottom w:val="none" w:sz="0" w:space="0" w:color="auto"/>
        <w:right w:val="none" w:sz="0" w:space="0" w:color="auto"/>
      </w:divBdr>
      <w:divsChild>
        <w:div w:id="427775748">
          <w:marLeft w:val="274"/>
          <w:marRight w:val="0"/>
          <w:marTop w:val="0"/>
          <w:marBottom w:val="0"/>
          <w:divBdr>
            <w:top w:val="none" w:sz="0" w:space="0" w:color="auto"/>
            <w:left w:val="none" w:sz="0" w:space="0" w:color="auto"/>
            <w:bottom w:val="none" w:sz="0" w:space="0" w:color="auto"/>
            <w:right w:val="none" w:sz="0" w:space="0" w:color="auto"/>
          </w:divBdr>
        </w:div>
        <w:div w:id="574434655">
          <w:marLeft w:val="274"/>
          <w:marRight w:val="0"/>
          <w:marTop w:val="0"/>
          <w:marBottom w:val="0"/>
          <w:divBdr>
            <w:top w:val="none" w:sz="0" w:space="0" w:color="auto"/>
            <w:left w:val="none" w:sz="0" w:space="0" w:color="auto"/>
            <w:bottom w:val="none" w:sz="0" w:space="0" w:color="auto"/>
            <w:right w:val="none" w:sz="0" w:space="0" w:color="auto"/>
          </w:divBdr>
        </w:div>
        <w:div w:id="1176194875">
          <w:marLeft w:val="274"/>
          <w:marRight w:val="0"/>
          <w:marTop w:val="0"/>
          <w:marBottom w:val="0"/>
          <w:divBdr>
            <w:top w:val="none" w:sz="0" w:space="0" w:color="auto"/>
            <w:left w:val="none" w:sz="0" w:space="0" w:color="auto"/>
            <w:bottom w:val="none" w:sz="0" w:space="0" w:color="auto"/>
            <w:right w:val="none" w:sz="0" w:space="0" w:color="auto"/>
          </w:divBdr>
        </w:div>
        <w:div w:id="1200319005">
          <w:marLeft w:val="274"/>
          <w:marRight w:val="0"/>
          <w:marTop w:val="0"/>
          <w:marBottom w:val="0"/>
          <w:divBdr>
            <w:top w:val="none" w:sz="0" w:space="0" w:color="auto"/>
            <w:left w:val="none" w:sz="0" w:space="0" w:color="auto"/>
            <w:bottom w:val="none" w:sz="0" w:space="0" w:color="auto"/>
            <w:right w:val="none" w:sz="0" w:space="0" w:color="auto"/>
          </w:divBdr>
        </w:div>
      </w:divsChild>
    </w:div>
    <w:div w:id="21390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E81E3-87A2-495E-BDD2-F18AEE83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5311</Words>
  <Characters>30279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Fox</dc:creator>
  <cp:keywords/>
  <dc:description/>
  <cp:lastModifiedBy>Jylla Artis</cp:lastModifiedBy>
  <cp:revision>2</cp:revision>
  <dcterms:created xsi:type="dcterms:W3CDTF">2020-06-17T23:43:00Z</dcterms:created>
  <dcterms:modified xsi:type="dcterms:W3CDTF">2020-06-17T23:43:00Z</dcterms:modified>
</cp:coreProperties>
</file>